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815A26" w:rsidRPr="00876ECA" w:rsidRDefault="002407EC" w:rsidP="00C45A54">
      <w:pPr>
        <w:widowControl w:val="0"/>
        <w:pBdr>
          <w:top w:val="nil"/>
          <w:left w:val="nil"/>
          <w:bottom w:val="nil"/>
          <w:right w:val="nil"/>
          <w:between w:val="nil"/>
        </w:pBdr>
        <w:spacing w:line="276" w:lineRule="auto"/>
        <w:ind w:firstLine="0"/>
        <w:jc w:val="both"/>
      </w:pPr>
      <w:r>
        <w:pict w14:anchorId="6827B8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alt="" style="position:absolute;left:0;text-align:left;margin-left:0;margin-top:0;width:50pt;height:50pt;z-index:251657728;visibility:hidden;mso-wrap-edited:f;mso-width-percent:0;mso-height-percent:0;mso-width-percent:0;mso-height-percent:0">
            <o:lock v:ext="edit" selection="t"/>
          </v:shape>
        </w:pict>
      </w:r>
    </w:p>
    <w:p w14:paraId="00000002" w14:textId="77777777" w:rsidR="00815A26" w:rsidRPr="00876ECA" w:rsidRDefault="00815A26" w:rsidP="00C45A54">
      <w:pPr>
        <w:widowControl w:val="0"/>
        <w:pBdr>
          <w:top w:val="nil"/>
          <w:left w:val="nil"/>
          <w:bottom w:val="nil"/>
          <w:right w:val="nil"/>
          <w:between w:val="nil"/>
        </w:pBdr>
        <w:spacing w:line="276" w:lineRule="auto"/>
        <w:ind w:firstLine="0"/>
        <w:jc w:val="both"/>
      </w:pPr>
    </w:p>
    <w:p w14:paraId="00000003" w14:textId="77777777" w:rsidR="00815A26" w:rsidRPr="00876ECA" w:rsidRDefault="005A2D48" w:rsidP="00C45A54">
      <w:pPr>
        <w:widowControl w:val="0"/>
        <w:pBdr>
          <w:top w:val="nil"/>
          <w:left w:val="nil"/>
          <w:bottom w:val="nil"/>
          <w:right w:val="nil"/>
          <w:between w:val="nil"/>
        </w:pBdr>
        <w:spacing w:line="276" w:lineRule="auto"/>
        <w:ind w:firstLine="0"/>
        <w:jc w:val="center"/>
        <w:rPr>
          <w:b/>
          <w:bCs/>
        </w:rPr>
      </w:pPr>
      <w:r w:rsidRPr="00876ECA">
        <w:rPr>
          <w:b/>
          <w:bCs/>
        </w:rPr>
        <w:t>Interactive Advertising Bureau, Inc. (“IAB”)</w:t>
      </w:r>
      <w:r w:rsidRPr="00876ECA">
        <w:rPr>
          <w:b/>
          <w:bCs/>
        </w:rPr>
        <w:br/>
        <w:t>Measurement Service Addendum</w:t>
      </w:r>
    </w:p>
    <w:p w14:paraId="00000004" w14:textId="77777777" w:rsidR="00815A26" w:rsidRPr="00876ECA" w:rsidRDefault="005A2D48" w:rsidP="00C45A54">
      <w:pPr>
        <w:spacing w:line="276" w:lineRule="auto"/>
        <w:jc w:val="center"/>
        <w:rPr>
          <w:b/>
          <w:bCs/>
        </w:rPr>
      </w:pPr>
      <w:r w:rsidRPr="00876ECA">
        <w:rPr>
          <w:b/>
          <w:bCs/>
        </w:rPr>
        <w:t>to the General Terms and Conditions for Digital Advertising Services</w:t>
      </w:r>
    </w:p>
    <w:p w14:paraId="00000005" w14:textId="77777777" w:rsidR="00815A26" w:rsidRPr="00876ECA" w:rsidRDefault="005A2D48" w:rsidP="00C45A54">
      <w:pPr>
        <w:spacing w:line="276" w:lineRule="auto"/>
        <w:jc w:val="center"/>
        <w:rPr>
          <w:b/>
          <w:bCs/>
        </w:rPr>
      </w:pPr>
      <w:r w:rsidRPr="00876ECA">
        <w:rPr>
          <w:b/>
          <w:bCs/>
        </w:rPr>
        <w:t>Version 1.0 DRAFT</w:t>
      </w:r>
    </w:p>
    <w:p w14:paraId="00000006" w14:textId="77777777" w:rsidR="00815A26" w:rsidRPr="00876ECA" w:rsidRDefault="00815A26" w:rsidP="00C45A54">
      <w:pPr>
        <w:spacing w:line="276" w:lineRule="auto"/>
        <w:jc w:val="both"/>
        <w:rPr>
          <w:b/>
          <w:bCs/>
        </w:rPr>
      </w:pPr>
    </w:p>
    <w:p w14:paraId="00000009" w14:textId="76112555" w:rsidR="00815A26" w:rsidRPr="00876ECA" w:rsidRDefault="005A2D48" w:rsidP="00C45A54">
      <w:pPr>
        <w:spacing w:line="276" w:lineRule="auto"/>
        <w:ind w:firstLine="0"/>
        <w:jc w:val="both"/>
      </w:pPr>
      <w:r w:rsidRPr="00876ECA">
        <w:t>This Measurement Services Addendum (this “</w:t>
      </w:r>
      <w:r w:rsidRPr="00876ECA">
        <w:rPr>
          <w:b/>
          <w:bCs/>
        </w:rPr>
        <w:t>Addendum</w:t>
      </w:r>
      <w:r w:rsidRPr="00876ECA">
        <w:t>”) supplements and incorporates by reference the IAB’s General Terms and Conditions for Digital Advertising Services (the “</w:t>
      </w:r>
      <w:r w:rsidRPr="00876ECA">
        <w:rPr>
          <w:b/>
          <w:bCs/>
        </w:rPr>
        <w:t>General Terms</w:t>
      </w:r>
      <w:r w:rsidRPr="00876ECA">
        <w:t>”). All provisions of the General Terms apply to this Addendum. In the event of any conflict between the terms of this Addendum and the General Terms, the terms of this Addendum shall prevail solely with respect to Measurement Services.</w:t>
      </w:r>
      <w:r w:rsidR="00C45A54" w:rsidRPr="00876ECA">
        <w:t xml:space="preserve">  </w:t>
      </w:r>
      <w:r w:rsidRPr="00876ECA">
        <w:t xml:space="preserve">This Addendum defines the rights and obligations specific to the provision of </w:t>
      </w:r>
      <w:r w:rsidR="00C45A54" w:rsidRPr="00876ECA">
        <w:t>m</w:t>
      </w:r>
      <w:r w:rsidRPr="00876ECA">
        <w:t xml:space="preserve">easurement </w:t>
      </w:r>
      <w:r w:rsidR="00935AF4" w:rsidRPr="00876ECA">
        <w:t xml:space="preserve">Covered </w:t>
      </w:r>
      <w:r w:rsidRPr="00876ECA">
        <w:t>Services, including</w:t>
      </w:r>
      <w:r w:rsidR="00935AF4" w:rsidRPr="00876ECA">
        <w:t>,</w:t>
      </w:r>
      <w:r w:rsidRPr="00876ECA">
        <w:t xml:space="preserve"> but not limited to</w:t>
      </w:r>
      <w:sdt>
        <w:sdtPr>
          <w:tag w:val="goog_rdk_0"/>
          <w:id w:val="300016214"/>
        </w:sdtPr>
        <w:sdtContent>
          <w:r w:rsidR="00935AF4" w:rsidRPr="00876ECA">
            <w:t>,</w:t>
          </w:r>
        </w:sdtContent>
      </w:sdt>
      <w:r w:rsidRPr="00876ECA">
        <w:rPr>
          <w:b/>
          <w:bCs/>
        </w:rPr>
        <w:t xml:space="preserve"> </w:t>
      </w:r>
      <w:r w:rsidR="00935AF4" w:rsidRPr="00876ECA">
        <w:t>A</w:t>
      </w:r>
      <w:r w:rsidRPr="00876ECA">
        <w:t xml:space="preserve">d serving, </w:t>
      </w:r>
      <w:r w:rsidR="00935AF4" w:rsidRPr="00876ECA">
        <w:t>A</w:t>
      </w:r>
      <w:r w:rsidRPr="00876ECA">
        <w:t xml:space="preserve">d verification, audience verification, </w:t>
      </w:r>
      <w:r w:rsidR="00935AF4" w:rsidRPr="00876ECA">
        <w:t>I</w:t>
      </w:r>
      <w:r w:rsidRPr="00876ECA">
        <w:t xml:space="preserve">nvalid </w:t>
      </w:r>
      <w:r w:rsidR="00935AF4" w:rsidRPr="00876ECA">
        <w:t>T</w:t>
      </w:r>
      <w:r w:rsidRPr="00876ECA">
        <w:t>raffic detection, brand suitability measurement, attribution modeling, marketing mix modeling (</w:t>
      </w:r>
      <w:r w:rsidR="00935AF4" w:rsidRPr="00876ECA">
        <w:t>“</w:t>
      </w:r>
      <w:r w:rsidRPr="00876ECA">
        <w:rPr>
          <w:b/>
          <w:bCs/>
        </w:rPr>
        <w:t>MMM</w:t>
      </w:r>
      <w:r w:rsidR="00935AF4" w:rsidRPr="00876ECA">
        <w:t>”</w:t>
      </w:r>
      <w:r w:rsidRPr="00876ECA">
        <w:t>), incrementality testing, analytics, reporting, clean room measurement, AEO/GEO visibility tracking solutions</w:t>
      </w:r>
      <w:r w:rsidR="00935AF4" w:rsidRPr="00876ECA">
        <w:t>,</w:t>
      </w:r>
      <w:r w:rsidRPr="00876ECA">
        <w:t xml:space="preserve"> and related data and measurement processing services</w:t>
      </w:r>
      <w:r w:rsidR="00935AF4" w:rsidRPr="00876ECA">
        <w:t xml:space="preserve"> (collectively, “</w:t>
      </w:r>
      <w:r w:rsidR="00935AF4" w:rsidRPr="00876ECA">
        <w:rPr>
          <w:b/>
          <w:bCs/>
        </w:rPr>
        <w:t>Measurement Services</w:t>
      </w:r>
      <w:r w:rsidR="00935AF4" w:rsidRPr="00876ECA">
        <w:t>”)</w:t>
      </w:r>
      <w:r w:rsidRPr="00876ECA">
        <w:t xml:space="preserve">. </w:t>
      </w:r>
      <w:r w:rsidR="00935AF4" w:rsidRPr="00876ECA">
        <w:t>This Addendum constitutes Specific Terms and shall be read and interpreted in conjunction with the General Terms to form a complete Agreement.</w:t>
      </w:r>
    </w:p>
    <w:p w14:paraId="0000000A" w14:textId="77777777" w:rsidR="00815A26" w:rsidRPr="00876ECA" w:rsidRDefault="00815A26" w:rsidP="00C45A54">
      <w:pPr>
        <w:spacing w:line="276" w:lineRule="auto"/>
        <w:ind w:firstLine="0"/>
        <w:jc w:val="both"/>
      </w:pPr>
    </w:p>
    <w:p w14:paraId="0000000B" w14:textId="3B88CCB9" w:rsidR="00815A26" w:rsidRPr="00876ECA" w:rsidRDefault="005A2D48" w:rsidP="00C45A54">
      <w:pPr>
        <w:spacing w:line="276" w:lineRule="auto"/>
        <w:ind w:firstLine="0"/>
        <w:jc w:val="both"/>
      </w:pPr>
      <w:r w:rsidRPr="00876ECA">
        <w:t xml:space="preserve">Each Order under this Addendum may include </w:t>
      </w:r>
      <w:r w:rsidR="007D4607" w:rsidRPr="00876ECA">
        <w:t>deal</w:t>
      </w:r>
      <w:r w:rsidRPr="00876ECA">
        <w:t>-specific technical, commercial, operational, or methodological requirements (“</w:t>
      </w:r>
      <w:r w:rsidRPr="00876ECA">
        <w:rPr>
          <w:b/>
          <w:bCs/>
        </w:rPr>
        <w:t>Order-Specific Terms</w:t>
      </w:r>
      <w:r w:rsidRPr="00876ECA">
        <w:t>”). Such Order-Specific Terms apply solely to the applicable Order and govern only the matters expressly addressed therein.</w:t>
      </w:r>
    </w:p>
    <w:p w14:paraId="0000000C" w14:textId="77777777" w:rsidR="00815A26" w:rsidRPr="00876ECA" w:rsidRDefault="00815A26" w:rsidP="00C45A54">
      <w:pPr>
        <w:spacing w:line="276" w:lineRule="auto"/>
        <w:ind w:firstLine="0"/>
        <w:jc w:val="both"/>
      </w:pPr>
    </w:p>
    <w:p w14:paraId="0000000D" w14:textId="213614B0" w:rsidR="00815A26" w:rsidRPr="00876ECA" w:rsidRDefault="007D4607" w:rsidP="00C45A54">
      <w:pPr>
        <w:spacing w:line="276" w:lineRule="auto"/>
        <w:ind w:firstLine="0"/>
        <w:jc w:val="both"/>
      </w:pPr>
      <w:r w:rsidRPr="00876ECA">
        <w:t>In the event of a conflict between this Addendum and any Order-Specific Terms, the Order-Specific Terms shall control only where the Order expressly states that such Order-Specific Terms supersede, override, or apply notwithstanding the conflicting provision in this Addendum and only with respect to the subject matter expressly identified. Except as expressly stated in an Order, this Addendum and the General Terms remain in full force and effect and continue to govern the Parties’ relationship.</w:t>
      </w:r>
    </w:p>
    <w:p w14:paraId="0000000E" w14:textId="77777777" w:rsidR="00815A26" w:rsidRPr="00876ECA" w:rsidRDefault="00815A26" w:rsidP="00C45A54">
      <w:pPr>
        <w:spacing w:line="276" w:lineRule="auto"/>
        <w:ind w:firstLine="0"/>
        <w:jc w:val="both"/>
        <w:rPr>
          <w:color w:val="FF0000"/>
        </w:rPr>
      </w:pPr>
    </w:p>
    <w:p w14:paraId="0000000F" w14:textId="77777777" w:rsidR="00815A26" w:rsidRPr="00876ECA" w:rsidRDefault="005A2D48" w:rsidP="00C45A54">
      <w:pPr>
        <w:pStyle w:val="Heading1"/>
        <w:numPr>
          <w:ilvl w:val="0"/>
          <w:numId w:val="3"/>
        </w:numPr>
        <w:spacing w:line="276" w:lineRule="auto"/>
      </w:pPr>
      <w:r w:rsidRPr="00876ECA">
        <w:t xml:space="preserve">DEFINITIONS.  </w:t>
      </w:r>
      <w:r w:rsidRPr="00876ECA">
        <w:rPr>
          <w:b w:val="0"/>
          <w:bCs w:val="0"/>
        </w:rPr>
        <w:t xml:space="preserve">Capitalized terms used and not defined herein shall have the meaning set forth in the General Terms or </w:t>
      </w:r>
      <w:r w:rsidRPr="00876ECA">
        <w:rPr>
          <w:b w:val="0"/>
          <w:bCs w:val="0"/>
          <w:u w:val="single"/>
        </w:rPr>
        <w:t>Appendix 1</w:t>
      </w:r>
      <w:r w:rsidRPr="00876ECA">
        <w:rPr>
          <w:b w:val="0"/>
          <w:bCs w:val="0"/>
        </w:rPr>
        <w:t>.</w:t>
      </w:r>
      <w:r w:rsidRPr="00876ECA">
        <w:t xml:space="preserve"> </w:t>
      </w:r>
    </w:p>
    <w:p w14:paraId="00000010" w14:textId="63A5D249" w:rsidR="00815A26" w:rsidRPr="00876ECA" w:rsidRDefault="005A2D48" w:rsidP="00C45A54">
      <w:pPr>
        <w:pStyle w:val="Heading1"/>
        <w:numPr>
          <w:ilvl w:val="0"/>
          <w:numId w:val="3"/>
        </w:numPr>
        <w:spacing w:line="276" w:lineRule="auto"/>
      </w:pPr>
      <w:bookmarkStart w:id="0" w:name="_heading=h.1pzwqp7xt8ku" w:colFirst="0" w:colLast="0"/>
      <w:bookmarkEnd w:id="0"/>
      <w:r w:rsidRPr="00876ECA">
        <w:t xml:space="preserve">ROLE OF CUSTOMER. </w:t>
      </w:r>
      <w:r w:rsidRPr="00876ECA">
        <w:rPr>
          <w:b w:val="0"/>
          <w:bCs w:val="0"/>
        </w:rPr>
        <w:t xml:space="preserve">The role and capacity of Customer (whether acting as Advertiser, Agency, </w:t>
      </w:r>
      <w:r w:rsidR="00EA258F" w:rsidRPr="00876ECA">
        <w:rPr>
          <w:b w:val="0"/>
          <w:bCs w:val="0"/>
        </w:rPr>
        <w:t>p</w:t>
      </w:r>
      <w:r w:rsidRPr="00876ECA">
        <w:rPr>
          <w:b w:val="0"/>
          <w:bCs w:val="0"/>
        </w:rPr>
        <w:t xml:space="preserve">ublisher, or other Representative) shall be governed by </w:t>
      </w:r>
      <w:r w:rsidRPr="00876ECA">
        <w:rPr>
          <w:b w:val="0"/>
          <w:bCs w:val="0"/>
          <w:u w:val="single"/>
        </w:rPr>
        <w:t xml:space="preserve">Section </w:t>
      </w:r>
      <w:r w:rsidR="00EA258F" w:rsidRPr="00876ECA">
        <w:rPr>
          <w:b w:val="0"/>
          <w:bCs w:val="0"/>
          <w:u w:val="single"/>
        </w:rPr>
        <w:t>4</w:t>
      </w:r>
      <w:r w:rsidRPr="00876ECA">
        <w:rPr>
          <w:b w:val="0"/>
          <w:bCs w:val="0"/>
          <w:u w:val="single"/>
        </w:rPr>
        <w:t>(a)</w:t>
      </w:r>
      <w:r w:rsidRPr="00876ECA">
        <w:rPr>
          <w:b w:val="0"/>
          <w:bCs w:val="0"/>
        </w:rPr>
        <w:t xml:space="preserve"> (Designation of Representative; Covered Services) of the General Terms.</w:t>
      </w:r>
      <w:r w:rsidR="00EA258F" w:rsidRPr="00876ECA">
        <w:t xml:space="preserve">  </w:t>
      </w:r>
      <w:r w:rsidRPr="00876ECA">
        <w:rPr>
          <w:b w:val="0"/>
          <w:bCs w:val="0"/>
        </w:rPr>
        <w:t>For clarity, any references to “Advertiser” or “Agency” in this Addendum shall have the same meaning and obligations as the corresponding “Customer” or “Representative,” respectively, as defined in the General Terms.  Customer’s declaration of role, authority to act, and obligations to disclose or confirm its relationship with Advertiser (Customer) upon request shall be interpreted and enforced in accordance with that section of the General Terms.</w:t>
      </w:r>
      <w:r w:rsidR="00EA258F" w:rsidRPr="00876ECA">
        <w:rPr>
          <w:b w:val="0"/>
          <w:bCs w:val="0"/>
        </w:rPr>
        <w:t xml:space="preserve">  No additional or conflicting provisions regarding Customer’s role apply under this Addendum.</w:t>
      </w:r>
    </w:p>
    <w:p w14:paraId="00000012" w14:textId="77777777" w:rsidR="00815A26" w:rsidRPr="00876ECA" w:rsidRDefault="005A2D48" w:rsidP="00C45A54">
      <w:pPr>
        <w:pStyle w:val="Heading1"/>
        <w:numPr>
          <w:ilvl w:val="0"/>
          <w:numId w:val="3"/>
        </w:numPr>
        <w:spacing w:line="276" w:lineRule="auto"/>
      </w:pPr>
      <w:bookmarkStart w:id="1" w:name="_heading=h.mgc13nz70bc4" w:colFirst="0" w:colLast="0"/>
      <w:bookmarkEnd w:id="1"/>
      <w:r w:rsidRPr="00876ECA">
        <w:t>ORDERS AND MEASUREMENT SERVICES</w:t>
      </w:r>
    </w:p>
    <w:p w14:paraId="00000013" w14:textId="3E3FB939" w:rsidR="00815A26" w:rsidRPr="00876ECA" w:rsidRDefault="005A2D48" w:rsidP="00C45A54">
      <w:pPr>
        <w:pStyle w:val="Heading2"/>
        <w:numPr>
          <w:ilvl w:val="1"/>
          <w:numId w:val="3"/>
        </w:numPr>
        <w:spacing w:line="276" w:lineRule="auto"/>
      </w:pPr>
      <w:r w:rsidRPr="00876ECA">
        <w:rPr>
          <w:b/>
          <w:bCs/>
        </w:rPr>
        <w:t xml:space="preserve">Order Details. </w:t>
      </w:r>
      <w:r w:rsidRPr="00876ECA">
        <w:t xml:space="preserve">From time to time, </w:t>
      </w:r>
      <w:r w:rsidR="00875A5C" w:rsidRPr="00876ECA">
        <w:t xml:space="preserve">the Parties </w:t>
      </w:r>
      <w:r w:rsidRPr="00876ECA">
        <w:t xml:space="preserve">may execute Orders describing the Measurement Services to be performed by Provider. </w:t>
      </w:r>
      <w:r w:rsidR="00875A5C" w:rsidRPr="00876ECA">
        <w:t xml:space="preserve"> </w:t>
      </w:r>
      <w:r w:rsidRPr="00876ECA">
        <w:t>As applicable, the Order shall specify:</w:t>
      </w:r>
    </w:p>
    <w:p w14:paraId="00000014" w14:textId="77777777" w:rsidR="00815A26" w:rsidRPr="00876ECA" w:rsidRDefault="005A2D48" w:rsidP="00C45A54">
      <w:pPr>
        <w:numPr>
          <w:ilvl w:val="2"/>
          <w:numId w:val="3"/>
        </w:numPr>
        <w:spacing w:line="276" w:lineRule="auto"/>
        <w:jc w:val="both"/>
      </w:pPr>
      <w:r w:rsidRPr="00876ECA">
        <w:t>the type(s) of Measurement Services to be provided;</w:t>
      </w:r>
    </w:p>
    <w:p w14:paraId="00000015" w14:textId="77777777" w:rsidR="00815A26" w:rsidRPr="00876ECA" w:rsidRDefault="005A2D48" w:rsidP="00C45A54">
      <w:pPr>
        <w:numPr>
          <w:ilvl w:val="2"/>
          <w:numId w:val="3"/>
        </w:numPr>
        <w:spacing w:line="276" w:lineRule="auto"/>
        <w:jc w:val="both"/>
      </w:pPr>
      <w:r w:rsidRPr="00876ECA">
        <w:t>the applicable pricing structure;</w:t>
      </w:r>
    </w:p>
    <w:p w14:paraId="00000016" w14:textId="77777777" w:rsidR="00815A26" w:rsidRPr="00876ECA" w:rsidRDefault="005A2D48" w:rsidP="00C45A54">
      <w:pPr>
        <w:numPr>
          <w:ilvl w:val="2"/>
          <w:numId w:val="3"/>
        </w:numPr>
        <w:spacing w:line="276" w:lineRule="auto"/>
        <w:jc w:val="both"/>
      </w:pPr>
      <w:r w:rsidRPr="00876ECA">
        <w:t>the maximum fees payable, if applicable;</w:t>
      </w:r>
    </w:p>
    <w:p w14:paraId="00000017" w14:textId="50E87AC7" w:rsidR="00815A26" w:rsidRPr="00876ECA" w:rsidRDefault="005A2D48" w:rsidP="00C45A54">
      <w:pPr>
        <w:numPr>
          <w:ilvl w:val="2"/>
          <w:numId w:val="3"/>
        </w:numPr>
        <w:spacing w:line="276" w:lineRule="auto"/>
        <w:jc w:val="both"/>
      </w:pPr>
      <w:r w:rsidRPr="00876ECA">
        <w:t xml:space="preserve">the </w:t>
      </w:r>
      <w:r w:rsidR="00875A5C" w:rsidRPr="00876ECA">
        <w:t>Measure S</w:t>
      </w:r>
      <w:r w:rsidRPr="00876ECA">
        <w:t>ervice</w:t>
      </w:r>
      <w:r w:rsidR="00875A5C" w:rsidRPr="00876ECA">
        <w:t>s</w:t>
      </w:r>
      <w:r w:rsidRPr="00876ECA">
        <w:t xml:space="preserve"> period and/or the campaign measurement window and attribution window;</w:t>
      </w:r>
    </w:p>
    <w:p w14:paraId="00000018" w14:textId="77777777" w:rsidR="00815A26" w:rsidRPr="00876ECA" w:rsidRDefault="005A2D48" w:rsidP="00C45A54">
      <w:pPr>
        <w:numPr>
          <w:ilvl w:val="2"/>
          <w:numId w:val="3"/>
        </w:numPr>
        <w:spacing w:line="276" w:lineRule="auto"/>
        <w:jc w:val="both"/>
      </w:pPr>
      <w:r w:rsidRPr="00876ECA">
        <w:t>required integrations (tags, SDKs, APIs, data feeds, or clean rooms);</w:t>
      </w:r>
    </w:p>
    <w:p w14:paraId="00000019" w14:textId="77777777" w:rsidR="00815A26" w:rsidRPr="00876ECA" w:rsidRDefault="005A2D48" w:rsidP="00C45A54">
      <w:pPr>
        <w:numPr>
          <w:ilvl w:val="2"/>
          <w:numId w:val="3"/>
        </w:numPr>
        <w:spacing w:line="276" w:lineRule="auto"/>
        <w:jc w:val="both"/>
      </w:pPr>
      <w:r w:rsidRPr="00876ECA">
        <w:t>reporting cadence and format;</w:t>
      </w:r>
    </w:p>
    <w:p w14:paraId="0000001A" w14:textId="77777777" w:rsidR="00815A26" w:rsidRPr="00876ECA" w:rsidRDefault="005A2D48" w:rsidP="00C45A54">
      <w:pPr>
        <w:numPr>
          <w:ilvl w:val="2"/>
          <w:numId w:val="3"/>
        </w:numPr>
        <w:spacing w:line="276" w:lineRule="auto"/>
        <w:jc w:val="both"/>
      </w:pPr>
      <w:r w:rsidRPr="00876ECA">
        <w:t>methodology disclosures, if required;</w:t>
      </w:r>
    </w:p>
    <w:p w14:paraId="0000001B" w14:textId="77777777" w:rsidR="00815A26" w:rsidRPr="00876ECA" w:rsidRDefault="00000000" w:rsidP="00C45A54">
      <w:pPr>
        <w:numPr>
          <w:ilvl w:val="2"/>
          <w:numId w:val="3"/>
        </w:numPr>
        <w:spacing w:line="276" w:lineRule="auto"/>
        <w:jc w:val="both"/>
      </w:pPr>
      <w:sdt>
        <w:sdtPr>
          <w:tag w:val="goog_rdk_1"/>
          <w:id w:val="1854805954"/>
        </w:sdtPr>
        <w:sdtContent/>
      </w:sdt>
      <w:r w:rsidR="005A2D48" w:rsidRPr="00876ECA">
        <w:t>data type(s) to be collected and/or processed;</w:t>
      </w:r>
    </w:p>
    <w:p w14:paraId="0000001C" w14:textId="4DC657D2" w:rsidR="00815A26" w:rsidRPr="00876ECA" w:rsidRDefault="00875A5C" w:rsidP="00C45A54">
      <w:pPr>
        <w:numPr>
          <w:ilvl w:val="2"/>
          <w:numId w:val="3"/>
        </w:numPr>
        <w:spacing w:line="276" w:lineRule="auto"/>
        <w:jc w:val="both"/>
      </w:pPr>
      <w:r w:rsidRPr="00876ECA">
        <w:lastRenderedPageBreak/>
        <w:t>d</w:t>
      </w:r>
      <w:r w:rsidR="005A2D48" w:rsidRPr="00876ECA">
        <w:t xml:space="preserve">ata flow and data sources used to collect and/or process reports </w:t>
      </w:r>
      <w:r w:rsidR="001074E0" w:rsidRPr="00876ECA">
        <w:t xml:space="preserve">(i.e., </w:t>
      </w:r>
      <w:r w:rsidR="005A2D48" w:rsidRPr="00876ECA">
        <w:t xml:space="preserve">what </w:t>
      </w:r>
      <w:r w:rsidR="001074E0" w:rsidRPr="00876ECA">
        <w:t>P</w:t>
      </w:r>
      <w:r w:rsidR="005A2D48" w:rsidRPr="00876ECA">
        <w:t xml:space="preserve">rovider </w:t>
      </w:r>
      <w:r w:rsidR="001074E0" w:rsidRPr="00876ECA">
        <w:t xml:space="preserve">is </w:t>
      </w:r>
      <w:r w:rsidR="005A2D48" w:rsidRPr="00876ECA">
        <w:t xml:space="preserve">doing with the </w:t>
      </w:r>
      <w:r w:rsidR="001074E0" w:rsidRPr="00876ECA">
        <w:t>C</w:t>
      </w:r>
      <w:r w:rsidR="005A2D48" w:rsidRPr="00876ECA">
        <w:t xml:space="preserve">ustomer data in order to deliver the </w:t>
      </w:r>
      <w:r w:rsidR="001074E0" w:rsidRPr="00876ECA">
        <w:t>Measurement S</w:t>
      </w:r>
      <w:r w:rsidR="005A2D48" w:rsidRPr="00876ECA">
        <w:t>ervice</w:t>
      </w:r>
      <w:r w:rsidR="001074E0" w:rsidRPr="00876ECA">
        <w:t>s</w:t>
      </w:r>
      <w:r w:rsidR="00201685" w:rsidRPr="00876ECA">
        <w:t>);</w:t>
      </w:r>
    </w:p>
    <w:p w14:paraId="0000001D" w14:textId="77777777" w:rsidR="00815A26" w:rsidRPr="00876ECA" w:rsidRDefault="005A2D48" w:rsidP="00C45A54">
      <w:pPr>
        <w:numPr>
          <w:ilvl w:val="2"/>
          <w:numId w:val="3"/>
        </w:numPr>
        <w:spacing w:line="276" w:lineRule="auto"/>
        <w:jc w:val="both"/>
      </w:pPr>
      <w:r w:rsidRPr="00876ECA">
        <w:t>data use and restrictions;</w:t>
      </w:r>
    </w:p>
    <w:p w14:paraId="0000001E" w14:textId="2CAB7387" w:rsidR="00815A26" w:rsidRPr="00876ECA" w:rsidRDefault="005A2D48" w:rsidP="00C45A54">
      <w:pPr>
        <w:numPr>
          <w:ilvl w:val="2"/>
          <w:numId w:val="3"/>
        </w:numPr>
        <w:spacing w:line="276" w:lineRule="auto"/>
        <w:jc w:val="both"/>
      </w:pPr>
      <w:r w:rsidRPr="00876ECA">
        <w:t xml:space="preserve">data retention parameters, if different from default; </w:t>
      </w:r>
    </w:p>
    <w:p w14:paraId="0000001F" w14:textId="558DDD77" w:rsidR="00815A26" w:rsidRPr="00876ECA" w:rsidRDefault="005A2D48" w:rsidP="00C45A54">
      <w:pPr>
        <w:numPr>
          <w:ilvl w:val="2"/>
          <w:numId w:val="3"/>
        </w:numPr>
        <w:spacing w:line="276" w:lineRule="auto"/>
        <w:jc w:val="both"/>
      </w:pPr>
      <w:r w:rsidRPr="00876ECA">
        <w:t>any additional operational requirements</w:t>
      </w:r>
      <w:r w:rsidR="00201685" w:rsidRPr="00876ECA">
        <w:t>;</w:t>
      </w:r>
    </w:p>
    <w:p w14:paraId="00000020" w14:textId="48276F9E" w:rsidR="00815A26" w:rsidRPr="00876ECA" w:rsidRDefault="005A2D48" w:rsidP="00C45A54">
      <w:pPr>
        <w:numPr>
          <w:ilvl w:val="2"/>
          <w:numId w:val="3"/>
        </w:numPr>
        <w:spacing w:line="276" w:lineRule="auto"/>
        <w:jc w:val="both"/>
      </w:pPr>
      <w:r w:rsidRPr="00876ECA">
        <w:t>any KPIs</w:t>
      </w:r>
      <w:r w:rsidR="00201685" w:rsidRPr="00876ECA">
        <w:t>;</w:t>
      </w:r>
    </w:p>
    <w:p w14:paraId="00000021" w14:textId="3F30E26D" w:rsidR="00815A26" w:rsidRPr="00876ECA" w:rsidRDefault="005A2D48" w:rsidP="00C45A54">
      <w:pPr>
        <w:numPr>
          <w:ilvl w:val="2"/>
          <w:numId w:val="3"/>
        </w:numPr>
        <w:spacing w:line="276" w:lineRule="auto"/>
        <w:jc w:val="both"/>
      </w:pPr>
      <w:r w:rsidRPr="00876ECA">
        <w:t xml:space="preserve">applicable </w:t>
      </w:r>
      <w:r w:rsidR="008320FC" w:rsidRPr="00876ECA">
        <w:t>R</w:t>
      </w:r>
      <w:r w:rsidRPr="00876ECA">
        <w:t xml:space="preserve">estricted </w:t>
      </w:r>
      <w:r w:rsidR="008320FC" w:rsidRPr="00876ECA">
        <w:t>E</w:t>
      </w:r>
      <w:r w:rsidRPr="00876ECA">
        <w:t>nvironments, clean rooms, or privacy-enhancing technologies, if any;</w:t>
      </w:r>
    </w:p>
    <w:p w14:paraId="00000022" w14:textId="77777777" w:rsidR="00815A26" w:rsidRPr="00876ECA" w:rsidRDefault="005A2D48" w:rsidP="00C45A54">
      <w:pPr>
        <w:numPr>
          <w:ilvl w:val="2"/>
          <w:numId w:val="3"/>
        </w:numPr>
        <w:spacing w:line="276" w:lineRule="auto"/>
        <w:jc w:val="both"/>
      </w:pPr>
      <w:r w:rsidRPr="00876ECA">
        <w:t>applicable data access permissions, user roles, or governance restrictions;</w:t>
      </w:r>
    </w:p>
    <w:p w14:paraId="00000023" w14:textId="77777777" w:rsidR="00815A26" w:rsidRPr="00876ECA" w:rsidRDefault="005A2D48" w:rsidP="00C45A54">
      <w:pPr>
        <w:numPr>
          <w:ilvl w:val="2"/>
          <w:numId w:val="3"/>
        </w:numPr>
        <w:spacing w:line="276" w:lineRule="auto"/>
        <w:jc w:val="both"/>
      </w:pPr>
      <w:r w:rsidRPr="00876ECA">
        <w:t>any identity resolution, attribution, matching, or reconciliation methodologies, if applicable;</w:t>
      </w:r>
    </w:p>
    <w:p w14:paraId="00000024" w14:textId="5DEE7C1C" w:rsidR="00815A26" w:rsidRPr="00876ECA" w:rsidRDefault="005A2D48" w:rsidP="00C45A54">
      <w:pPr>
        <w:numPr>
          <w:ilvl w:val="2"/>
          <w:numId w:val="3"/>
        </w:numPr>
        <w:spacing w:line="276" w:lineRule="auto"/>
        <w:jc w:val="both"/>
      </w:pPr>
      <w:r w:rsidRPr="00876ECA">
        <w:t>applicable service levels, onboarding milestones, implementation schedules, support procedures, or operational requirements;</w:t>
      </w:r>
      <w:r w:rsidR="00811CC6" w:rsidRPr="00876ECA">
        <w:t xml:space="preserve"> </w:t>
      </w:r>
    </w:p>
    <w:p w14:paraId="00000025" w14:textId="211C226E" w:rsidR="00815A26" w:rsidRPr="00876ECA" w:rsidRDefault="005A2D48" w:rsidP="00C45A54">
      <w:pPr>
        <w:numPr>
          <w:ilvl w:val="2"/>
          <w:numId w:val="3"/>
        </w:numPr>
        <w:spacing w:line="276" w:lineRule="auto"/>
        <w:jc w:val="both"/>
      </w:pPr>
      <w:r w:rsidRPr="00876ECA">
        <w:t>applicable retention, export, suppression, aggregation, or query limitations, if any</w:t>
      </w:r>
      <w:r w:rsidR="00FC6CBC" w:rsidRPr="00876ECA">
        <w:t>; and</w:t>
      </w:r>
    </w:p>
    <w:p w14:paraId="3CAEED5C" w14:textId="4F618AC9" w:rsidR="0099664E" w:rsidRPr="00876ECA" w:rsidRDefault="0099664E" w:rsidP="00C45A54">
      <w:pPr>
        <w:numPr>
          <w:ilvl w:val="2"/>
          <w:numId w:val="3"/>
        </w:numPr>
        <w:spacing w:line="276" w:lineRule="auto"/>
        <w:jc w:val="both"/>
      </w:pPr>
      <w:r w:rsidRPr="00876ECA">
        <w:t>for each metric used for billing, guarantees, or reconciliation, the event counted, whether it is recorded server-side or client-side, and whether Invalid Traffic is filtered before the count.</w:t>
      </w:r>
    </w:p>
    <w:p w14:paraId="06601EB3" w14:textId="52D46869" w:rsidR="00C958BF" w:rsidRPr="00876ECA" w:rsidRDefault="00C958BF" w:rsidP="00876ECA">
      <w:pPr>
        <w:numPr>
          <w:ilvl w:val="2"/>
          <w:numId w:val="3"/>
        </w:numPr>
        <w:spacing w:line="276" w:lineRule="auto"/>
        <w:jc w:val="both"/>
      </w:pPr>
      <w:r w:rsidRPr="00876ECA">
        <w:t>where an update to a measurement methodology is made pursuant to 11(a)(iii) below, for a metric designated as a Controlling Measurement under a related agreement, Provider reports under both the prior and the new methodology for the remainder of the affected invoice period.</w:t>
      </w:r>
    </w:p>
    <w:p w14:paraId="64FF3E06" w14:textId="77777777" w:rsidR="00C958BF" w:rsidRPr="00876ECA" w:rsidRDefault="00C958BF" w:rsidP="00876ECA">
      <w:pPr>
        <w:spacing w:line="276" w:lineRule="auto"/>
        <w:ind w:left="1440" w:firstLine="0"/>
        <w:jc w:val="both"/>
      </w:pPr>
    </w:p>
    <w:p w14:paraId="00000029" w14:textId="707C5DAD" w:rsidR="00815A26" w:rsidRPr="00876ECA" w:rsidRDefault="005A2D48" w:rsidP="00C45A54">
      <w:pPr>
        <w:pStyle w:val="Heading2"/>
        <w:numPr>
          <w:ilvl w:val="1"/>
          <w:numId w:val="3"/>
        </w:numPr>
        <w:spacing w:line="276" w:lineRule="auto"/>
      </w:pPr>
      <w:bookmarkStart w:id="2" w:name="_heading=h.gwvc6om2lq0h" w:colFirst="0" w:colLast="0"/>
      <w:bookmarkStart w:id="3" w:name="_heading=h.mtyfjk3t4hsl" w:colFirst="0" w:colLast="0"/>
      <w:bookmarkEnd w:id="2"/>
      <w:bookmarkEnd w:id="3"/>
      <w:r w:rsidRPr="00876ECA">
        <w:rPr>
          <w:b/>
          <w:bCs/>
        </w:rPr>
        <w:t xml:space="preserve">Modifications. </w:t>
      </w:r>
      <w:r w:rsidRPr="00876ECA">
        <w:t xml:space="preserve">Modifications </w:t>
      </w:r>
      <w:r w:rsidR="00811CC6" w:rsidRPr="00876ECA">
        <w:t xml:space="preserve">to Orders </w:t>
      </w:r>
      <w:r w:rsidRPr="00876ECA">
        <w:t>shall not be binding unless approved in writing by both Parties.</w:t>
      </w:r>
    </w:p>
    <w:p w14:paraId="0000002A" w14:textId="77777777" w:rsidR="00815A26" w:rsidRPr="00876ECA" w:rsidRDefault="005A2D48" w:rsidP="00C45A54">
      <w:pPr>
        <w:pStyle w:val="Heading1"/>
        <w:numPr>
          <w:ilvl w:val="0"/>
          <w:numId w:val="3"/>
        </w:numPr>
        <w:spacing w:line="276" w:lineRule="auto"/>
      </w:pPr>
      <w:bookmarkStart w:id="4" w:name="_heading=h.cj9f6ibsfxp5" w:colFirst="0" w:colLast="0"/>
      <w:bookmarkEnd w:id="4"/>
      <w:r w:rsidRPr="00876ECA">
        <w:t xml:space="preserve">SERVICE DELIVERY </w:t>
      </w:r>
      <w:sdt>
        <w:sdtPr>
          <w:tag w:val="goog_rdk_3"/>
          <w:id w:val="66005637"/>
        </w:sdtPr>
        <w:sdtContent/>
      </w:sdt>
      <w:r w:rsidRPr="00876ECA">
        <w:t>MODELS</w:t>
      </w:r>
    </w:p>
    <w:p w14:paraId="0000002B" w14:textId="77777777" w:rsidR="00815A26" w:rsidRPr="00876ECA" w:rsidRDefault="005A2D48" w:rsidP="00C45A54">
      <w:pPr>
        <w:spacing w:line="276" w:lineRule="auto"/>
        <w:ind w:firstLine="0"/>
        <w:jc w:val="both"/>
      </w:pPr>
      <w:r w:rsidRPr="00876ECA">
        <w:t>Measurement Services may be provided under one or more of the following service models, as specified in the applicable Order.</w:t>
      </w:r>
    </w:p>
    <w:p w14:paraId="0000002C" w14:textId="06180686" w:rsidR="00815A26" w:rsidRPr="00876ECA" w:rsidRDefault="005A2D48" w:rsidP="00C45A54">
      <w:pPr>
        <w:pStyle w:val="Heading2"/>
        <w:numPr>
          <w:ilvl w:val="1"/>
          <w:numId w:val="4"/>
        </w:numPr>
        <w:spacing w:line="276" w:lineRule="auto"/>
      </w:pPr>
      <w:r w:rsidRPr="00876ECA">
        <w:rPr>
          <w:b/>
          <w:bCs/>
        </w:rPr>
        <w:t>Self-Service (SaaS).</w:t>
      </w:r>
      <w:r w:rsidRPr="00876ECA">
        <w:t xml:space="preserve">  Provider provides access to a hosted </w:t>
      </w:r>
      <w:r w:rsidR="001B6656" w:rsidRPr="00876ECA">
        <w:t>P</w:t>
      </w:r>
      <w:r w:rsidRPr="00876ECA">
        <w:t xml:space="preserve">latform, dashboard, API, or tooling environment through which Customer configures, operates, and retrieves </w:t>
      </w:r>
      <w:r w:rsidR="008320FC" w:rsidRPr="00876ECA">
        <w:t>M</w:t>
      </w:r>
      <w:r w:rsidRPr="00876ECA">
        <w:t xml:space="preserve">easurement </w:t>
      </w:r>
      <w:r w:rsidR="008320FC" w:rsidRPr="00876ECA">
        <w:t>O</w:t>
      </w:r>
      <w:r w:rsidRPr="00876ECA">
        <w:t xml:space="preserve">utputs. Unless otherwise specified in the applicable Order, Customer is responsible for configuration and usage of the </w:t>
      </w:r>
      <w:r w:rsidR="001B6656" w:rsidRPr="00876ECA">
        <w:t>P</w:t>
      </w:r>
      <w:r w:rsidRPr="00876ECA">
        <w:t>latform in accordance with Provider’s documentation. Customer shall be responsible for maintaining appropriate internal controls, user permissions, and access management for its authorized users.</w:t>
      </w:r>
    </w:p>
    <w:p w14:paraId="0000002D" w14:textId="77777777" w:rsidR="00815A26" w:rsidRPr="00876ECA" w:rsidRDefault="00815A26" w:rsidP="00C45A54">
      <w:pPr>
        <w:pStyle w:val="Heading2"/>
        <w:spacing w:line="276" w:lineRule="auto"/>
        <w:ind w:firstLine="0"/>
      </w:pPr>
    </w:p>
    <w:p w14:paraId="0000002E" w14:textId="3CE3E45D" w:rsidR="00815A26" w:rsidRPr="00876ECA" w:rsidRDefault="005A2D48" w:rsidP="00C45A54">
      <w:pPr>
        <w:pStyle w:val="Heading2"/>
        <w:spacing w:line="276" w:lineRule="auto"/>
        <w:ind w:firstLine="0"/>
      </w:pPr>
      <w:r w:rsidRPr="00876ECA">
        <w:t xml:space="preserve">In a Self-Service (SaaS) model, Customer is solely responsible for campaign configuration, budget settings, activation parameters, tagging selections, reporting filters, attribution windows, data inputs, and other </w:t>
      </w:r>
      <w:r w:rsidR="005E1566" w:rsidRPr="00876ECA">
        <w:t>P</w:t>
      </w:r>
      <w:r w:rsidRPr="00876ECA">
        <w:t xml:space="preserve">latform settings. Provider shall not be responsible for overspend, underdelivery, or other outcomes resulting from Customer’s configuration choices, activation decisions, or user actions within the </w:t>
      </w:r>
      <w:r w:rsidR="005E1566" w:rsidRPr="00876ECA">
        <w:t>P</w:t>
      </w:r>
      <w:r w:rsidRPr="00876ECA">
        <w:t>latform, except to the extent caused by the Measurement Services.</w:t>
      </w:r>
    </w:p>
    <w:p w14:paraId="0000002F" w14:textId="77777777" w:rsidR="00815A26" w:rsidRPr="00876ECA" w:rsidRDefault="00815A26" w:rsidP="00C45A54">
      <w:pPr>
        <w:pStyle w:val="Heading2"/>
        <w:spacing w:line="276" w:lineRule="auto"/>
        <w:ind w:firstLine="0"/>
      </w:pPr>
    </w:p>
    <w:p w14:paraId="00000030" w14:textId="13B2CF8B" w:rsidR="00815A26" w:rsidRPr="00876ECA" w:rsidRDefault="005A2D48" w:rsidP="00C45A54">
      <w:pPr>
        <w:pStyle w:val="Heading2"/>
        <w:spacing w:line="276" w:lineRule="auto"/>
        <w:ind w:firstLine="0"/>
      </w:pPr>
      <w:r w:rsidRPr="00876ECA">
        <w:t>Provider is not responsible for monitoring Customer-configured budgets, caps, pacing thresholds, campaign parameters, or other operational settings</w:t>
      </w:r>
      <w:r w:rsidR="005E1566" w:rsidRPr="00876ECA">
        <w:t>,</w:t>
      </w:r>
      <w:r w:rsidRPr="00876ECA">
        <w:t xml:space="preserve"> unless expressly stated in the applicable Order.</w:t>
      </w:r>
    </w:p>
    <w:p w14:paraId="00000031" w14:textId="0A2CF3DB" w:rsidR="00815A26" w:rsidRPr="00876ECA" w:rsidRDefault="005A2D48" w:rsidP="00C45A54">
      <w:pPr>
        <w:numPr>
          <w:ilvl w:val="1"/>
          <w:numId w:val="4"/>
        </w:numPr>
        <w:spacing w:line="276" w:lineRule="auto"/>
        <w:jc w:val="both"/>
      </w:pPr>
      <w:r w:rsidRPr="00876ECA">
        <w:rPr>
          <w:b/>
          <w:bCs/>
        </w:rPr>
        <w:t>Managed Services.</w:t>
      </w:r>
      <w:r w:rsidRPr="00876ECA">
        <w:t xml:space="preserve"> Provider provides configuration support, reporting assistance, analytical services, implementation support, modeling services, or other managed Measurement Services as described in the applicable Order.</w:t>
      </w:r>
    </w:p>
    <w:p w14:paraId="00000032" w14:textId="77777777" w:rsidR="00815A26" w:rsidRPr="00876ECA" w:rsidRDefault="00815A26" w:rsidP="00C45A54">
      <w:pPr>
        <w:spacing w:line="276" w:lineRule="auto"/>
        <w:ind w:firstLine="0"/>
        <w:jc w:val="both"/>
      </w:pPr>
    </w:p>
    <w:p w14:paraId="00000033" w14:textId="05E0613B" w:rsidR="00815A26" w:rsidRPr="00876ECA" w:rsidRDefault="005A2D48" w:rsidP="00C45A54">
      <w:pPr>
        <w:spacing w:line="276" w:lineRule="auto"/>
        <w:ind w:firstLine="0"/>
        <w:jc w:val="both"/>
      </w:pPr>
      <w:r w:rsidRPr="00876ECA">
        <w:t xml:space="preserve">In a Managed Services model, Provider shall be responsible for performing the </w:t>
      </w:r>
      <w:r w:rsidR="0094110F" w:rsidRPr="00876ECA">
        <w:t>Measurement S</w:t>
      </w:r>
      <w:r w:rsidRPr="00876ECA">
        <w:t>ervices expressly described in the applicable Order. Customer shall remain responsible for the accuracy, completeness, and authorization of data, campaign parameters, and instructions provided to Provider. Provider shall not be responsible for errors or outcomes resulting from inaccurate, incomplete, or untimely inputs provided by Customer.</w:t>
      </w:r>
    </w:p>
    <w:p w14:paraId="00000034" w14:textId="77777777" w:rsidR="00815A26" w:rsidRPr="00876ECA" w:rsidRDefault="00815A26" w:rsidP="00C45A54">
      <w:pPr>
        <w:spacing w:line="276" w:lineRule="auto"/>
        <w:ind w:firstLine="0"/>
        <w:jc w:val="both"/>
      </w:pPr>
    </w:p>
    <w:p w14:paraId="00000035" w14:textId="154FF80F" w:rsidR="00815A26" w:rsidRPr="00876ECA" w:rsidRDefault="005A2D48" w:rsidP="00C45A54">
      <w:pPr>
        <w:spacing w:line="276" w:lineRule="auto"/>
        <w:ind w:firstLine="0"/>
        <w:jc w:val="both"/>
      </w:pPr>
      <w:r w:rsidRPr="00876ECA">
        <w:lastRenderedPageBreak/>
        <w:t>Managed Services do not constitute fiduciary, investment, legal, strategic, or other professional advisory services unless expressly agreed in writing</w:t>
      </w:r>
      <w:r w:rsidR="0094110F" w:rsidRPr="00876ECA">
        <w:t xml:space="preserve"> by Provider</w:t>
      </w:r>
      <w:r w:rsidRPr="00876ECA">
        <w:t>.</w:t>
      </w:r>
    </w:p>
    <w:p w14:paraId="00000036" w14:textId="6693B9D4" w:rsidR="00815A26" w:rsidRPr="00876ECA" w:rsidRDefault="005A2D48" w:rsidP="00C45A54">
      <w:pPr>
        <w:numPr>
          <w:ilvl w:val="1"/>
          <w:numId w:val="4"/>
        </w:numPr>
        <w:spacing w:line="276" w:lineRule="auto"/>
        <w:jc w:val="both"/>
      </w:pPr>
      <w:r w:rsidRPr="00876ECA">
        <w:rPr>
          <w:b/>
          <w:bCs/>
        </w:rPr>
        <w:t>Reporting,  Delivery</w:t>
      </w:r>
      <w:r w:rsidR="0094110F" w:rsidRPr="00876ECA">
        <w:rPr>
          <w:b/>
          <w:bCs/>
        </w:rPr>
        <w:t>,</w:t>
      </w:r>
      <w:r w:rsidRPr="00876ECA">
        <w:rPr>
          <w:b/>
          <w:bCs/>
        </w:rPr>
        <w:t xml:space="preserve"> or API Access.</w:t>
      </w:r>
      <w:r w:rsidRPr="00876ECA">
        <w:t xml:space="preserve"> Provider may provide </w:t>
      </w:r>
      <w:r w:rsidR="0094110F" w:rsidRPr="00876ECA">
        <w:t>m</w:t>
      </w:r>
      <w:r w:rsidRPr="00876ECA">
        <w:t xml:space="preserve">easurement </w:t>
      </w:r>
      <w:r w:rsidR="0094110F" w:rsidRPr="00876ECA">
        <w:t>d</w:t>
      </w:r>
      <w:r w:rsidRPr="00876ECA">
        <w:t xml:space="preserve">ata, </w:t>
      </w:r>
      <w:r w:rsidR="008320FC" w:rsidRPr="00876ECA">
        <w:t>M</w:t>
      </w:r>
      <w:r w:rsidRPr="00876ECA">
        <w:t xml:space="preserve">easurement </w:t>
      </w:r>
      <w:r w:rsidR="008320FC" w:rsidRPr="00876ECA">
        <w:t>O</w:t>
      </w:r>
      <w:r w:rsidRPr="00876ECA">
        <w:t xml:space="preserve">utputs, structured outputs, log-level exports, reporting feeds, dashboards, or data feeds through APIs, file transfer, system integrations, or other delivery mechanisms specified in the applicable Order. Unless expressly stated in the applicable Order, such </w:t>
      </w:r>
      <w:r w:rsidR="0094110F" w:rsidRPr="00876ECA">
        <w:t>Measurement S</w:t>
      </w:r>
      <w:r w:rsidRPr="00876ECA">
        <w:t>ervices do not include advisory, interpretive, activation, optimization, or consulting services.</w:t>
      </w:r>
    </w:p>
    <w:p w14:paraId="00000037" w14:textId="77777777" w:rsidR="00815A26" w:rsidRPr="00876ECA" w:rsidRDefault="00815A26" w:rsidP="00C45A54">
      <w:pPr>
        <w:spacing w:line="276" w:lineRule="auto"/>
        <w:ind w:firstLine="0"/>
        <w:jc w:val="both"/>
      </w:pPr>
    </w:p>
    <w:p w14:paraId="00000038" w14:textId="77777777" w:rsidR="00815A26" w:rsidRPr="00876ECA" w:rsidRDefault="005A2D48" w:rsidP="00C45A54">
      <w:pPr>
        <w:spacing w:line="276" w:lineRule="auto"/>
        <w:ind w:firstLine="0"/>
        <w:jc w:val="both"/>
      </w:pPr>
      <w:r w:rsidRPr="00876ECA">
        <w:t>In a Reporting, Data Delivery, or API Access model, Provider’s responsibility is limited to providing data outputs in the format, cadence, and delivery methodology described in the applicable Order.</w:t>
      </w:r>
    </w:p>
    <w:p w14:paraId="00000039" w14:textId="77777777" w:rsidR="00815A26" w:rsidRPr="00876ECA" w:rsidRDefault="005A2D48" w:rsidP="00C45A54">
      <w:pPr>
        <w:numPr>
          <w:ilvl w:val="1"/>
          <w:numId w:val="4"/>
        </w:numPr>
        <w:spacing w:line="276" w:lineRule="auto"/>
        <w:jc w:val="both"/>
      </w:pPr>
      <w:r w:rsidRPr="00876ECA">
        <w:rPr>
          <w:b/>
          <w:bCs/>
        </w:rPr>
        <w:t>Project-Based Engagements.</w:t>
      </w:r>
      <w:r w:rsidRPr="00876ECA">
        <w:t xml:space="preserve"> Provider may provide Measurement Services on a project, recurring, milestone-based, or periodic basis.</w:t>
      </w:r>
    </w:p>
    <w:p w14:paraId="0000003A" w14:textId="77777777" w:rsidR="00815A26" w:rsidRPr="00876ECA" w:rsidRDefault="00815A26" w:rsidP="00C45A54">
      <w:pPr>
        <w:spacing w:line="276" w:lineRule="auto"/>
        <w:ind w:firstLine="0"/>
        <w:jc w:val="both"/>
      </w:pPr>
    </w:p>
    <w:p w14:paraId="0000003B" w14:textId="2972E249" w:rsidR="00815A26" w:rsidRPr="00876ECA" w:rsidRDefault="005A2D48" w:rsidP="00C45A54">
      <w:pPr>
        <w:spacing w:line="276" w:lineRule="auto"/>
        <w:ind w:firstLine="0"/>
        <w:jc w:val="both"/>
      </w:pPr>
      <w:r w:rsidRPr="00876ECA">
        <w:t xml:space="preserve">In a project-based engagement, Customer acknowledges that business decisions, budget allocations, strategic actions, implementation decisions, or operational decisions based on </w:t>
      </w:r>
      <w:r w:rsidR="008320FC" w:rsidRPr="00876ECA">
        <w:t>M</w:t>
      </w:r>
      <w:r w:rsidRPr="00876ECA">
        <w:t xml:space="preserve">easurement </w:t>
      </w:r>
      <w:r w:rsidR="008320FC" w:rsidRPr="00876ECA">
        <w:t>O</w:t>
      </w:r>
      <w:r w:rsidRPr="00876ECA">
        <w:t>utputs remain Customer’s responsibility.</w:t>
      </w:r>
    </w:p>
    <w:p w14:paraId="0000003C" w14:textId="06948F98" w:rsidR="00815A26" w:rsidRPr="00876ECA" w:rsidRDefault="005A2D48" w:rsidP="00C45A54">
      <w:pPr>
        <w:numPr>
          <w:ilvl w:val="1"/>
          <w:numId w:val="4"/>
        </w:numPr>
        <w:spacing w:line="276" w:lineRule="auto"/>
        <w:jc w:val="both"/>
      </w:pPr>
      <w:r w:rsidRPr="00876ECA">
        <w:rPr>
          <w:b/>
          <w:bCs/>
        </w:rPr>
        <w:t>Embedded, Infrastructure, or Limited Access Integrations.</w:t>
      </w:r>
      <w:r w:rsidRPr="00876ECA">
        <w:t xml:space="preserve"> Provider may provide Measurement Services through integrations with third-party systems, </w:t>
      </w:r>
      <w:r w:rsidR="004A2D85" w:rsidRPr="00876ECA">
        <w:t>C</w:t>
      </w:r>
      <w:r w:rsidRPr="00876ECA">
        <w:t xml:space="preserve">ustomer environments, </w:t>
      </w:r>
      <w:r w:rsidR="004A2D85" w:rsidRPr="00876ECA">
        <w:t>P</w:t>
      </w:r>
      <w:r w:rsidRPr="00876ECA">
        <w:t xml:space="preserve">latform infrastructure, enterprise systems, cloud environments, </w:t>
      </w:r>
      <w:r w:rsidR="008320FC" w:rsidRPr="00876ECA">
        <w:t>R</w:t>
      </w:r>
      <w:r w:rsidRPr="00876ECA">
        <w:t xml:space="preserve">estricted </w:t>
      </w:r>
      <w:r w:rsidR="008320FC" w:rsidRPr="00876ECA">
        <w:t>E</w:t>
      </w:r>
      <w:r w:rsidRPr="00876ECA">
        <w:t>nvironments, APIs, dashboards, or other operational environments. Access rights may include read-only access, restricted administrative access, delegated operational access, API-based access, observation-only access, or other permission structures specified in the applicable Order. Access to standalone dashboards, administrative privileges, activation rights, or operational control shall not be implied</w:t>
      </w:r>
      <w:r w:rsidR="004A2D85" w:rsidRPr="00876ECA">
        <w:t>,</w:t>
      </w:r>
      <w:r w:rsidRPr="00876ECA">
        <w:t xml:space="preserve"> unless expressly specified in the applicable Order.</w:t>
      </w:r>
    </w:p>
    <w:p w14:paraId="0000003D" w14:textId="77777777" w:rsidR="00815A26" w:rsidRPr="00876ECA" w:rsidRDefault="00815A26" w:rsidP="00C45A54">
      <w:pPr>
        <w:spacing w:line="276" w:lineRule="auto"/>
        <w:ind w:firstLine="0"/>
        <w:jc w:val="both"/>
      </w:pPr>
    </w:p>
    <w:p w14:paraId="0000003E" w14:textId="538D0785" w:rsidR="00815A26" w:rsidRPr="00876ECA" w:rsidRDefault="005A2D48" w:rsidP="00C45A54">
      <w:pPr>
        <w:spacing w:line="276" w:lineRule="auto"/>
        <w:ind w:firstLine="0"/>
        <w:jc w:val="both"/>
      </w:pPr>
      <w:r w:rsidRPr="00876ECA">
        <w:t xml:space="preserve">In an Embedded, Infrastructure, or Limited Access Integration model, Provider’s responsibility shall be limited to the functionality, visibility, reporting, analysis, or measurement components expressly described in the applicable Order. Unless otherwise expressly specified in the applicable Order, Provider shall not be responsible for activation decisions, campaign execution, </w:t>
      </w:r>
      <w:r w:rsidR="003A58DC" w:rsidRPr="00876ECA">
        <w:t>p</w:t>
      </w:r>
      <w:r w:rsidRPr="00876ECA">
        <w:t xml:space="preserve">latform administration, user permissions, operational controls, or configuration decisions controlled by Customer or </w:t>
      </w:r>
      <w:r w:rsidR="00EE358A" w:rsidRPr="00876ECA">
        <w:t>Customer</w:t>
      </w:r>
      <w:r w:rsidR="003A58DC" w:rsidRPr="00876ECA">
        <w:t>-</w:t>
      </w:r>
      <w:r w:rsidR="00EE358A" w:rsidRPr="00876ECA">
        <w:t xml:space="preserve">provided </w:t>
      </w:r>
      <w:r w:rsidRPr="00876ECA">
        <w:t xml:space="preserve">third-party environments. Provider shall not be responsible for performance issues, data limitations, access restrictions, operational constraints, or third-party dependencies attributable to </w:t>
      </w:r>
      <w:r w:rsidR="00EE358A" w:rsidRPr="00876ECA">
        <w:t xml:space="preserve">Customer or </w:t>
      </w:r>
      <w:r w:rsidR="003A58DC" w:rsidRPr="00876ECA">
        <w:t xml:space="preserve">a </w:t>
      </w:r>
      <w:r w:rsidR="00EE358A" w:rsidRPr="00876ECA">
        <w:t>Customer</w:t>
      </w:r>
      <w:r w:rsidR="003A58DC" w:rsidRPr="00876ECA">
        <w:t>-</w:t>
      </w:r>
      <w:r w:rsidR="00EE358A" w:rsidRPr="00876ECA">
        <w:t xml:space="preserve">provided </w:t>
      </w:r>
      <w:r w:rsidRPr="00876ECA">
        <w:t xml:space="preserve">host </w:t>
      </w:r>
      <w:r w:rsidR="003A58DC" w:rsidRPr="00876ECA">
        <w:t>p</w:t>
      </w:r>
      <w:r w:rsidRPr="00876ECA">
        <w:t xml:space="preserve">latform, </w:t>
      </w:r>
      <w:r w:rsidR="003A58DC" w:rsidRPr="00876ECA">
        <w:t xml:space="preserve">a </w:t>
      </w:r>
      <w:r w:rsidR="008320FC" w:rsidRPr="00876ECA">
        <w:t>R</w:t>
      </w:r>
      <w:r w:rsidRPr="00876ECA">
        <w:t xml:space="preserve">estricted </w:t>
      </w:r>
      <w:r w:rsidR="008320FC" w:rsidRPr="00876ECA">
        <w:t>E</w:t>
      </w:r>
      <w:r w:rsidRPr="00876ECA">
        <w:t xml:space="preserve">nvironment, </w:t>
      </w:r>
      <w:r w:rsidR="003A58DC" w:rsidRPr="00876ECA">
        <w:t xml:space="preserve">a </w:t>
      </w:r>
      <w:r w:rsidR="004A2D85" w:rsidRPr="00876ECA">
        <w:t>C</w:t>
      </w:r>
      <w:r w:rsidRPr="00876ECA">
        <w:t xml:space="preserve">ustomer-controlled environment, or </w:t>
      </w:r>
      <w:r w:rsidR="003A58DC" w:rsidRPr="00876ECA">
        <w:t xml:space="preserve">a </w:t>
      </w:r>
      <w:r w:rsidR="0040152F" w:rsidRPr="00876ECA">
        <w:t>Customer</w:t>
      </w:r>
      <w:r w:rsidR="003A58DC" w:rsidRPr="00876ECA">
        <w:t>-</w:t>
      </w:r>
      <w:r w:rsidR="0040152F" w:rsidRPr="00876ECA">
        <w:t xml:space="preserve">provided </w:t>
      </w:r>
      <w:r w:rsidRPr="00876ECA">
        <w:t>third-party system.</w:t>
      </w:r>
    </w:p>
    <w:p w14:paraId="0000003F" w14:textId="77777777" w:rsidR="00815A26" w:rsidRPr="00876ECA" w:rsidRDefault="00815A26" w:rsidP="00C45A54">
      <w:pPr>
        <w:spacing w:line="276" w:lineRule="auto"/>
        <w:ind w:firstLine="0"/>
        <w:jc w:val="both"/>
      </w:pPr>
    </w:p>
    <w:p w14:paraId="00000040" w14:textId="364B62A6" w:rsidR="00815A26" w:rsidRPr="00876ECA" w:rsidRDefault="005A2D48" w:rsidP="00C45A54">
      <w:pPr>
        <w:spacing w:line="276" w:lineRule="auto"/>
        <w:ind w:firstLine="0"/>
        <w:jc w:val="both"/>
      </w:pPr>
      <w:r w:rsidRPr="00876ECA">
        <w:t>The applicable Order may specify additional operational requirements relating to delivery timing, onboarding milestones, implementation responsibilities, provisioning, credentialing, access rights, support procedures, escalation contacts, reporting cadence, API usage parameters, service availability targets, read-only or operational access permissions, or other integration-specific requirements.</w:t>
      </w:r>
    </w:p>
    <w:p w14:paraId="00000041" w14:textId="1CAD16BB" w:rsidR="00815A26" w:rsidRPr="00876ECA" w:rsidRDefault="005A2D48" w:rsidP="00C45A54">
      <w:pPr>
        <w:numPr>
          <w:ilvl w:val="1"/>
          <w:numId w:val="4"/>
        </w:numPr>
        <w:spacing w:line="276" w:lineRule="auto"/>
        <w:jc w:val="both"/>
      </w:pPr>
      <w:r w:rsidRPr="00876ECA">
        <w:rPr>
          <w:b/>
          <w:bCs/>
        </w:rPr>
        <w:t>Hybrid Engagements.</w:t>
      </w:r>
      <w:r w:rsidRPr="00876ECA">
        <w:t xml:space="preserve"> An Order may include multiple </w:t>
      </w:r>
      <w:r w:rsidR="00C86895" w:rsidRPr="00876ECA">
        <w:t>Measurement S</w:t>
      </w:r>
      <w:r w:rsidRPr="00876ECA">
        <w:t>ervice</w:t>
      </w:r>
      <w:r w:rsidR="00C86895" w:rsidRPr="00876ECA">
        <w:t>s</w:t>
      </w:r>
      <w:r w:rsidRPr="00876ECA">
        <w:t xml:space="preserve"> models, </w:t>
      </w:r>
      <w:r w:rsidR="008320FC" w:rsidRPr="00876ECA">
        <w:t>R</w:t>
      </w:r>
      <w:r w:rsidRPr="00876ECA">
        <w:t xml:space="preserve">estricted </w:t>
      </w:r>
      <w:r w:rsidR="008320FC" w:rsidRPr="00876ECA">
        <w:t>E</w:t>
      </w:r>
      <w:r w:rsidRPr="00876ECA">
        <w:t>nvironments, APIs, integrations, operational workflows, or combinations thereof. Each component shall be governed by the applicable provisions of this Addendum and the applicable Order.</w:t>
      </w:r>
    </w:p>
    <w:p w14:paraId="00000042" w14:textId="77777777" w:rsidR="00815A26" w:rsidRPr="00876ECA" w:rsidRDefault="00815A26" w:rsidP="00C45A54">
      <w:pPr>
        <w:spacing w:line="276" w:lineRule="auto"/>
        <w:ind w:firstLine="0"/>
        <w:jc w:val="both"/>
      </w:pPr>
    </w:p>
    <w:p w14:paraId="00000043" w14:textId="6243687F" w:rsidR="00815A26" w:rsidRPr="00876ECA" w:rsidRDefault="005A2D48" w:rsidP="00C45A54">
      <w:pPr>
        <w:spacing w:line="276" w:lineRule="auto"/>
        <w:ind w:firstLine="0"/>
        <w:jc w:val="both"/>
      </w:pPr>
      <w:r w:rsidRPr="00876ECA">
        <w:t xml:space="preserve">Unless expressly stated in the applicable Order, no </w:t>
      </w:r>
      <w:r w:rsidR="00C86895" w:rsidRPr="00876ECA">
        <w:t>Measurement S</w:t>
      </w:r>
      <w:r w:rsidRPr="00876ECA">
        <w:t>ervice</w:t>
      </w:r>
      <w:r w:rsidR="00C86895" w:rsidRPr="00876ECA">
        <w:t>s</w:t>
      </w:r>
      <w:r w:rsidRPr="00876ECA">
        <w:t xml:space="preserve"> model guarantees specific business results, media performance outcomes, revenue impact, return on investment, or performance improvements.</w:t>
      </w:r>
      <w:r w:rsidRPr="00876ECA">
        <w:br w:type="page"/>
      </w:r>
    </w:p>
    <w:p w14:paraId="00000044" w14:textId="77777777" w:rsidR="00815A26" w:rsidRPr="00876ECA" w:rsidRDefault="00815A26" w:rsidP="00C45A54">
      <w:pPr>
        <w:spacing w:line="276" w:lineRule="auto"/>
        <w:ind w:firstLine="0"/>
        <w:jc w:val="both"/>
      </w:pPr>
    </w:p>
    <w:p w14:paraId="00000045" w14:textId="77777777" w:rsidR="00815A26" w:rsidRPr="00876ECA" w:rsidRDefault="005A2D48" w:rsidP="00C45A54">
      <w:pPr>
        <w:pStyle w:val="Heading1"/>
        <w:numPr>
          <w:ilvl w:val="0"/>
          <w:numId w:val="3"/>
        </w:numPr>
        <w:spacing w:line="276" w:lineRule="auto"/>
      </w:pPr>
      <w:bookmarkStart w:id="5" w:name="_heading=h.w5c8orsact8" w:colFirst="0" w:colLast="0"/>
      <w:bookmarkEnd w:id="5"/>
      <w:r w:rsidRPr="00876ECA">
        <w:t>DATA COLLECTION AND INSTRUMENTATION</w:t>
      </w:r>
    </w:p>
    <w:p w14:paraId="00000046" w14:textId="77777777" w:rsidR="00815A26" w:rsidRPr="00876ECA" w:rsidRDefault="005A2D48" w:rsidP="00C45A54">
      <w:pPr>
        <w:pStyle w:val="Heading2"/>
        <w:numPr>
          <w:ilvl w:val="1"/>
          <w:numId w:val="1"/>
        </w:numPr>
        <w:spacing w:line="276" w:lineRule="auto"/>
      </w:pPr>
      <w:r w:rsidRPr="00876ECA">
        <w:rPr>
          <w:b/>
          <w:bCs/>
        </w:rPr>
        <w:t>Instrumentation and Integration</w:t>
      </w:r>
      <w:r w:rsidRPr="00876ECA">
        <w:t xml:space="preserve">. </w:t>
      </w:r>
    </w:p>
    <w:p w14:paraId="00000047" w14:textId="6B9ECF1C" w:rsidR="00815A26" w:rsidRPr="00876ECA" w:rsidRDefault="005A2D48" w:rsidP="00C45A54">
      <w:pPr>
        <w:pStyle w:val="Heading2"/>
        <w:numPr>
          <w:ilvl w:val="2"/>
          <w:numId w:val="1"/>
        </w:numPr>
        <w:spacing w:line="276" w:lineRule="auto"/>
        <w:rPr>
          <w:b/>
          <w:bCs/>
        </w:rPr>
      </w:pPr>
      <w:r w:rsidRPr="00876ECA">
        <w:rPr>
          <w:b/>
          <w:bCs/>
        </w:rPr>
        <w:t>Obligation</w:t>
      </w:r>
      <w:r w:rsidR="00C86895" w:rsidRPr="00876ECA">
        <w:rPr>
          <w:b/>
          <w:bCs/>
        </w:rPr>
        <w:t>s</w:t>
      </w:r>
      <w:r w:rsidRPr="00876ECA">
        <w:rPr>
          <w:b/>
          <w:bCs/>
        </w:rPr>
        <w:t xml:space="preserve"> of Provider. </w:t>
      </w:r>
      <w:r w:rsidRPr="00876ECA">
        <w:t>Provider shall:</w:t>
      </w:r>
    </w:p>
    <w:p w14:paraId="00000048" w14:textId="77777777" w:rsidR="00815A26" w:rsidRPr="00876ECA" w:rsidRDefault="005A2D48" w:rsidP="00C45A54">
      <w:pPr>
        <w:numPr>
          <w:ilvl w:val="3"/>
          <w:numId w:val="1"/>
        </w:numPr>
        <w:spacing w:line="276" w:lineRule="auto"/>
        <w:jc w:val="both"/>
      </w:pPr>
      <w:r w:rsidRPr="00876ECA">
        <w:t>provide written technical specifications, implementation requirements, and integration guidance reasonably necessary to support the Measurement Services;</w:t>
      </w:r>
    </w:p>
    <w:p w14:paraId="00000049" w14:textId="77777777" w:rsidR="00815A26" w:rsidRPr="00876ECA" w:rsidRDefault="005A2D48" w:rsidP="00C45A54">
      <w:pPr>
        <w:numPr>
          <w:ilvl w:val="3"/>
          <w:numId w:val="1"/>
        </w:numPr>
        <w:spacing w:line="276" w:lineRule="auto"/>
        <w:jc w:val="both"/>
      </w:pPr>
      <w:r w:rsidRPr="00876ECA">
        <w:t>deploy or support deployment of instrumentation in accordance with the applicable Order;</w:t>
      </w:r>
    </w:p>
    <w:p w14:paraId="0000004A" w14:textId="4F40320D" w:rsidR="00815A26" w:rsidRPr="00876ECA" w:rsidRDefault="005A2D48" w:rsidP="00C45A54">
      <w:pPr>
        <w:numPr>
          <w:ilvl w:val="3"/>
          <w:numId w:val="1"/>
        </w:numPr>
        <w:spacing w:line="276" w:lineRule="auto"/>
        <w:jc w:val="both"/>
      </w:pPr>
      <w:r w:rsidRPr="00876ECA">
        <w:t xml:space="preserve">not materially modify instrumentation logic, tagging requirements, event collection methodologies, or integration specifications without </w:t>
      </w:r>
      <w:r w:rsidR="00D8003D" w:rsidRPr="00876ECA">
        <w:t xml:space="preserve">providing </w:t>
      </w:r>
      <w:r w:rsidRPr="00876ECA">
        <w:t xml:space="preserve">prior written notice </w:t>
      </w:r>
      <w:r w:rsidR="00D8003D" w:rsidRPr="00876ECA">
        <w:t xml:space="preserve">to Customer </w:t>
      </w:r>
      <w:r w:rsidRPr="00876ECA">
        <w:t>where such modification is reasonably expected to materially affect Measurement Outputs;</w:t>
      </w:r>
    </w:p>
    <w:p w14:paraId="0000004B" w14:textId="77777777" w:rsidR="00815A26" w:rsidRPr="00876ECA" w:rsidRDefault="005A2D48" w:rsidP="00C45A54">
      <w:pPr>
        <w:numPr>
          <w:ilvl w:val="3"/>
          <w:numId w:val="1"/>
        </w:numPr>
        <w:spacing w:line="276" w:lineRule="auto"/>
        <w:jc w:val="both"/>
      </w:pPr>
      <w:r w:rsidRPr="00876ECA">
        <w:t>implement commercially reasonable safeguards designed to prevent unauthorized data collection, unauthorized access, or expansion of data collection beyond the scope authorized under the applicable Order;</w:t>
      </w:r>
    </w:p>
    <w:p w14:paraId="0000004C" w14:textId="77777777" w:rsidR="00815A26" w:rsidRPr="00876ECA" w:rsidRDefault="005A2D48" w:rsidP="00C45A54">
      <w:pPr>
        <w:numPr>
          <w:ilvl w:val="3"/>
          <w:numId w:val="1"/>
        </w:numPr>
        <w:spacing w:line="276" w:lineRule="auto"/>
        <w:jc w:val="both"/>
      </w:pPr>
      <w:r w:rsidRPr="00876ECA">
        <w:t>use commercially reasonable efforts to maintain compatibility with supported integration environments identified in the applicable Order;</w:t>
      </w:r>
    </w:p>
    <w:p w14:paraId="0000004D" w14:textId="77777777" w:rsidR="00815A26" w:rsidRPr="00876ECA" w:rsidRDefault="005A2D48" w:rsidP="00C45A54">
      <w:pPr>
        <w:numPr>
          <w:ilvl w:val="3"/>
          <w:numId w:val="1"/>
        </w:numPr>
        <w:spacing w:line="276" w:lineRule="auto"/>
        <w:jc w:val="both"/>
      </w:pPr>
      <w:r w:rsidRPr="00876ECA">
        <w:t>ensure that any data collected, transmitted, received, processed, stored, or otherwise made available in connection with the Measurement Services:</w:t>
      </w:r>
    </w:p>
    <w:p w14:paraId="0000004E" w14:textId="3370E67E" w:rsidR="00815A26" w:rsidRPr="00876ECA" w:rsidRDefault="00D8003D" w:rsidP="00C45A54">
      <w:pPr>
        <w:numPr>
          <w:ilvl w:val="4"/>
          <w:numId w:val="1"/>
        </w:numPr>
        <w:spacing w:line="276" w:lineRule="auto"/>
        <w:jc w:val="both"/>
      </w:pPr>
      <w:r w:rsidRPr="00876ECA">
        <w:t>are</w:t>
      </w:r>
      <w:r w:rsidR="005A2D48" w:rsidRPr="00876ECA">
        <w:t xml:space="preserve"> limited to the categories of data authorized under the applicable Order and reasonably necessary to perform the Measurement Services;</w:t>
      </w:r>
    </w:p>
    <w:p w14:paraId="0000004F" w14:textId="6F7A55D0" w:rsidR="00815A26" w:rsidRPr="00876ECA" w:rsidRDefault="00D8003D" w:rsidP="00C45A54">
      <w:pPr>
        <w:numPr>
          <w:ilvl w:val="4"/>
          <w:numId w:val="1"/>
        </w:numPr>
        <w:spacing w:line="276" w:lineRule="auto"/>
        <w:jc w:val="both"/>
      </w:pPr>
      <w:r w:rsidRPr="00876ECA">
        <w:t>are</w:t>
      </w:r>
      <w:r w:rsidR="005A2D48" w:rsidRPr="00876ECA">
        <w:t xml:space="preserve"> collected and processed solely for purposes permitted under the </w:t>
      </w:r>
      <w:r w:rsidR="00DB0BAC" w:rsidRPr="00876ECA">
        <w:t>Agreement</w:t>
      </w:r>
      <w:r w:rsidR="005A2D48" w:rsidRPr="00876ECA">
        <w:t xml:space="preserve"> </w:t>
      </w:r>
      <w:r w:rsidRPr="00876ECA">
        <w:t xml:space="preserve">and </w:t>
      </w:r>
      <w:r w:rsidR="005A2D48" w:rsidRPr="00876ECA">
        <w:t>Applicable Law;</w:t>
      </w:r>
    </w:p>
    <w:p w14:paraId="00000050" w14:textId="28C91CE1" w:rsidR="00815A26" w:rsidRPr="00876ECA" w:rsidRDefault="00D8003D" w:rsidP="00C45A54">
      <w:pPr>
        <w:numPr>
          <w:ilvl w:val="4"/>
          <w:numId w:val="1"/>
        </w:numPr>
        <w:spacing w:line="276" w:lineRule="auto"/>
        <w:jc w:val="both"/>
      </w:pPr>
      <w:r w:rsidRPr="00876ECA">
        <w:t>are</w:t>
      </w:r>
      <w:r w:rsidR="005A2D48" w:rsidRPr="00876ECA">
        <w:t xml:space="preserve"> subject to reasonable access controls designed to limit access to authorized personnel, contractors, subprocessors, systems, Restricted Environments, or </w:t>
      </w:r>
      <w:sdt>
        <w:sdtPr>
          <w:tag w:val="goog_rdk_4"/>
          <w:id w:val="2110455933"/>
        </w:sdtPr>
        <w:sdtContent/>
      </w:sdt>
      <w:r w:rsidR="005A2D48" w:rsidRPr="00876ECA">
        <w:t>Authorized Participants with a legitimate business need related to the Measurement Services and subject to confidentiality and access controls reasonably designed to protect such data;</w:t>
      </w:r>
    </w:p>
    <w:p w14:paraId="00000051" w14:textId="073A824B" w:rsidR="00815A26" w:rsidRPr="00876ECA" w:rsidRDefault="005A2D48" w:rsidP="00C45A54">
      <w:pPr>
        <w:numPr>
          <w:ilvl w:val="4"/>
          <w:numId w:val="1"/>
        </w:numPr>
        <w:spacing w:line="276" w:lineRule="auto"/>
        <w:jc w:val="both"/>
      </w:pPr>
      <w:r w:rsidRPr="00876ECA">
        <w:t>shall not be used by Provider to identify specific individuals</w:t>
      </w:r>
      <w:r w:rsidR="00C06E26" w:rsidRPr="00876ECA">
        <w:t>,</w:t>
      </w:r>
      <w:r w:rsidRPr="00876ECA">
        <w:t xml:space="preserve"> except as necessary to perform the Measurement Services or as otherwise permitted under Applicable Law;</w:t>
      </w:r>
    </w:p>
    <w:p w14:paraId="00000052" w14:textId="4A5A0B32" w:rsidR="00815A26" w:rsidRPr="00876ECA" w:rsidRDefault="005A2D48" w:rsidP="00C45A54">
      <w:pPr>
        <w:numPr>
          <w:ilvl w:val="4"/>
          <w:numId w:val="1"/>
        </w:numPr>
        <w:spacing w:line="276" w:lineRule="auto"/>
        <w:jc w:val="both"/>
      </w:pPr>
      <w:r w:rsidRPr="00876ECA">
        <w:t>shall not be sold, licensed, disclosed, or used for cross-context behavioral advertising, independent audience profiling, or unrelated commercial purposes</w:t>
      </w:r>
      <w:r w:rsidR="00C06E26" w:rsidRPr="00876ECA">
        <w:t>,</w:t>
      </w:r>
      <w:r w:rsidRPr="00876ECA">
        <w:t xml:space="preserve"> except as expressly authorized under the applicable Order </w:t>
      </w:r>
      <w:r w:rsidR="00C06E26" w:rsidRPr="00876ECA">
        <w:t xml:space="preserve">or </w:t>
      </w:r>
      <w:r w:rsidRPr="00876ECA">
        <w:t>Applicable Law;</w:t>
      </w:r>
    </w:p>
    <w:p w14:paraId="00000053" w14:textId="531D3E35" w:rsidR="00815A26" w:rsidRPr="00876ECA" w:rsidRDefault="005A2D48" w:rsidP="00C45A54">
      <w:pPr>
        <w:numPr>
          <w:ilvl w:val="4"/>
          <w:numId w:val="1"/>
        </w:numPr>
        <w:spacing w:line="276" w:lineRule="auto"/>
        <w:jc w:val="both"/>
      </w:pPr>
      <w:r w:rsidRPr="00876ECA">
        <w:t xml:space="preserve">may include pseudonymous identifiers, device identifiers, </w:t>
      </w:r>
      <w:r w:rsidR="00C06E26" w:rsidRPr="00876ECA">
        <w:t>F</w:t>
      </w:r>
      <w:r w:rsidRPr="00876ECA">
        <w:t>irst-</w:t>
      </w:r>
      <w:r w:rsidR="00C06E26" w:rsidRPr="00876ECA">
        <w:t>P</w:t>
      </w:r>
      <w:r w:rsidRPr="00876ECA">
        <w:t xml:space="preserve">arty </w:t>
      </w:r>
      <w:r w:rsidR="00C06E26" w:rsidRPr="00876ECA">
        <w:t>D</w:t>
      </w:r>
      <w:r w:rsidRPr="00876ECA">
        <w:t>ata, hashed identifiers, IP addresses, cookies, mobile advertising identifiers, or other identity-related signals solely to the extent reasonably necessary to perform the Measurement Services, including for purposes of attribution, deduplication, frequency management, fraud detection, identity resolution, or measurement reconciliation; and</w:t>
      </w:r>
    </w:p>
    <w:p w14:paraId="00000054" w14:textId="77777777" w:rsidR="00815A26" w:rsidRPr="00876ECA" w:rsidRDefault="005A2D48" w:rsidP="00C45A54">
      <w:pPr>
        <w:numPr>
          <w:ilvl w:val="4"/>
          <w:numId w:val="1"/>
        </w:numPr>
        <w:spacing w:line="276" w:lineRule="auto"/>
        <w:jc w:val="both"/>
      </w:pPr>
      <w:r w:rsidRPr="00876ECA">
        <w:t>shall be handled in accordance with applicable privacy signals, consent requirements, suppression indicators, opt-out mechanisms, and data usage restrictions communicated by Customer or required under Applicable Law.</w:t>
      </w:r>
      <w:r w:rsidRPr="00876ECA">
        <w:br w:type="page"/>
      </w:r>
    </w:p>
    <w:p w14:paraId="00000055" w14:textId="77777777" w:rsidR="00815A26" w:rsidRPr="00876ECA" w:rsidRDefault="00815A26" w:rsidP="00C45A54">
      <w:pPr>
        <w:spacing w:line="276" w:lineRule="auto"/>
        <w:ind w:firstLine="0"/>
        <w:jc w:val="both"/>
      </w:pPr>
    </w:p>
    <w:p w14:paraId="00000056" w14:textId="453C222A" w:rsidR="00815A26" w:rsidRPr="00876ECA" w:rsidRDefault="005A2D48" w:rsidP="00C45A54">
      <w:pPr>
        <w:numPr>
          <w:ilvl w:val="2"/>
          <w:numId w:val="1"/>
        </w:numPr>
        <w:spacing w:line="276" w:lineRule="auto"/>
        <w:jc w:val="both"/>
        <w:rPr>
          <w:b/>
          <w:bCs/>
        </w:rPr>
      </w:pPr>
      <w:r w:rsidRPr="00876ECA">
        <w:rPr>
          <w:b/>
          <w:bCs/>
        </w:rPr>
        <w:t>Obligation</w:t>
      </w:r>
      <w:r w:rsidR="00C06E26" w:rsidRPr="00876ECA">
        <w:rPr>
          <w:b/>
          <w:bCs/>
        </w:rPr>
        <w:t>s</w:t>
      </w:r>
      <w:r w:rsidRPr="00876ECA">
        <w:rPr>
          <w:b/>
          <w:bCs/>
        </w:rPr>
        <w:t xml:space="preserve"> of Customer.</w:t>
      </w:r>
      <w:r w:rsidRPr="00876ECA">
        <w:t xml:space="preserve"> Customer shall:</w:t>
      </w:r>
    </w:p>
    <w:p w14:paraId="00000057" w14:textId="77777777" w:rsidR="00815A26" w:rsidRPr="00876ECA" w:rsidRDefault="005A2D48" w:rsidP="00C45A54">
      <w:pPr>
        <w:numPr>
          <w:ilvl w:val="3"/>
          <w:numId w:val="1"/>
        </w:numPr>
        <w:spacing w:line="276" w:lineRule="auto"/>
        <w:jc w:val="both"/>
      </w:pPr>
      <w:r w:rsidRPr="00876ECA">
        <w:t>implement Provider’s specifications in accordance with written instructions and applicable implementation requirements;</w:t>
      </w:r>
    </w:p>
    <w:p w14:paraId="00000058" w14:textId="77777777" w:rsidR="00815A26" w:rsidRPr="00876ECA" w:rsidRDefault="005A2D48" w:rsidP="00C45A54">
      <w:pPr>
        <w:numPr>
          <w:ilvl w:val="3"/>
          <w:numId w:val="1"/>
        </w:numPr>
        <w:spacing w:line="276" w:lineRule="auto"/>
        <w:jc w:val="both"/>
      </w:pPr>
      <w:r w:rsidRPr="00876ECA">
        <w:t xml:space="preserve">not alter, disable, interfere with, or circumvent instrumentation in a manner reasonably likely to materially affect </w:t>
      </w:r>
      <w:sdt>
        <w:sdtPr>
          <w:tag w:val="goog_rdk_5"/>
          <w:id w:val="-2019730955"/>
        </w:sdtPr>
        <w:sdtContent/>
      </w:sdt>
      <w:r w:rsidRPr="00876ECA">
        <w:t>Measurement Outputs;</w:t>
      </w:r>
    </w:p>
    <w:p w14:paraId="00000059" w14:textId="77777777" w:rsidR="00815A26" w:rsidRPr="00876ECA" w:rsidRDefault="005A2D48" w:rsidP="00C45A54">
      <w:pPr>
        <w:numPr>
          <w:ilvl w:val="3"/>
          <w:numId w:val="1"/>
        </w:numPr>
        <w:spacing w:line="276" w:lineRule="auto"/>
        <w:jc w:val="both"/>
      </w:pPr>
      <w:r w:rsidRPr="00876ECA">
        <w:t>promptly notify Provider of any known implementation errors, tagging failures, configuration changes, consent signal disruptions, or other technical issues reasonably likely to affect Measurement Outputs;</w:t>
      </w:r>
    </w:p>
    <w:p w14:paraId="0000005A" w14:textId="77777777" w:rsidR="00815A26" w:rsidRPr="00876ECA" w:rsidRDefault="005A2D48" w:rsidP="00C45A54">
      <w:pPr>
        <w:numPr>
          <w:ilvl w:val="3"/>
          <w:numId w:val="1"/>
        </w:numPr>
        <w:spacing w:line="276" w:lineRule="auto"/>
        <w:jc w:val="both"/>
      </w:pPr>
      <w:r w:rsidRPr="00876ECA">
        <w:t>provide commercially reasonable cooperation and technical access necessary to support implementation, troubleshooting, validation, and ongoing operation of the Measurement Services; and</w:t>
      </w:r>
    </w:p>
    <w:p w14:paraId="0000005B" w14:textId="77777777" w:rsidR="00815A26" w:rsidRPr="00876ECA" w:rsidRDefault="005A2D48" w:rsidP="00C45A54">
      <w:pPr>
        <w:numPr>
          <w:ilvl w:val="3"/>
          <w:numId w:val="1"/>
        </w:numPr>
        <w:spacing w:line="276" w:lineRule="auto"/>
        <w:jc w:val="both"/>
      </w:pPr>
      <w:r w:rsidRPr="00876ECA">
        <w:t>ensure that integrations, configurations, and deployment decisions under Customer’s control are authorized and consistent with the applicable Order.</w:t>
      </w:r>
    </w:p>
    <w:p w14:paraId="0000005C" w14:textId="71CD2EFE" w:rsidR="00815A26" w:rsidRPr="00876ECA" w:rsidRDefault="005A2D48" w:rsidP="00C45A54">
      <w:pPr>
        <w:numPr>
          <w:ilvl w:val="2"/>
          <w:numId w:val="1"/>
        </w:numPr>
        <w:spacing w:line="276" w:lineRule="auto"/>
        <w:jc w:val="both"/>
        <w:rPr>
          <w:b/>
          <w:bCs/>
        </w:rPr>
      </w:pPr>
      <w:r w:rsidRPr="00876ECA">
        <w:rPr>
          <w:b/>
          <w:bCs/>
        </w:rPr>
        <w:t>Obligation</w:t>
      </w:r>
      <w:r w:rsidR="00C06E26" w:rsidRPr="00876ECA">
        <w:rPr>
          <w:b/>
          <w:bCs/>
        </w:rPr>
        <w:t>s</w:t>
      </w:r>
      <w:r w:rsidRPr="00876ECA">
        <w:rPr>
          <w:b/>
          <w:bCs/>
        </w:rPr>
        <w:t xml:space="preserve"> of Both Parties.</w:t>
      </w:r>
      <w:r w:rsidRPr="00876ECA">
        <w:t xml:space="preserve"> Each </w:t>
      </w:r>
      <w:r w:rsidR="004A0D08" w:rsidRPr="00876ECA">
        <w:t>P</w:t>
      </w:r>
      <w:r w:rsidRPr="00876ECA">
        <w:t>arty shall:</w:t>
      </w:r>
    </w:p>
    <w:p w14:paraId="0000005D" w14:textId="77777777" w:rsidR="00815A26" w:rsidRPr="00876ECA" w:rsidRDefault="005A2D48" w:rsidP="00C45A54">
      <w:pPr>
        <w:numPr>
          <w:ilvl w:val="3"/>
          <w:numId w:val="1"/>
        </w:numPr>
        <w:spacing w:line="276" w:lineRule="auto"/>
        <w:jc w:val="both"/>
      </w:pPr>
      <w:r w:rsidRPr="00876ECA">
        <w:t>cooperate in good faith to implement, validate, test, maintain, and support instrumentation necessary for the Measurement Services;</w:t>
      </w:r>
    </w:p>
    <w:p w14:paraId="0000005E" w14:textId="77777777" w:rsidR="00815A26" w:rsidRPr="00876ECA" w:rsidRDefault="005A2D48" w:rsidP="00C45A54">
      <w:pPr>
        <w:numPr>
          <w:ilvl w:val="3"/>
          <w:numId w:val="1"/>
        </w:numPr>
        <w:spacing w:line="276" w:lineRule="auto"/>
        <w:jc w:val="both"/>
      </w:pPr>
      <w:r w:rsidRPr="00876ECA">
        <w:t>not expand data collection scope beyond the applicable Order without written agreement between the Parties;</w:t>
      </w:r>
    </w:p>
    <w:p w14:paraId="0000005F" w14:textId="77777777" w:rsidR="00815A26" w:rsidRPr="00876ECA" w:rsidRDefault="005A2D48" w:rsidP="00C45A54">
      <w:pPr>
        <w:numPr>
          <w:ilvl w:val="3"/>
          <w:numId w:val="1"/>
        </w:numPr>
        <w:spacing w:line="276" w:lineRule="auto"/>
        <w:jc w:val="both"/>
      </w:pPr>
      <w:r w:rsidRPr="00876ECA">
        <w:t>cooperate in good faith to diagnose, investigate, and resolve material discrepancies, outages, implementation failures, or integration issues affecting Measurement Outputs; and</w:t>
      </w:r>
    </w:p>
    <w:p w14:paraId="00000060" w14:textId="77777777" w:rsidR="00815A26" w:rsidRPr="00876ECA" w:rsidRDefault="005A2D48" w:rsidP="00C45A54">
      <w:pPr>
        <w:numPr>
          <w:ilvl w:val="3"/>
          <w:numId w:val="1"/>
        </w:numPr>
        <w:spacing w:line="276" w:lineRule="auto"/>
        <w:jc w:val="both"/>
      </w:pPr>
      <w:r w:rsidRPr="00876ECA">
        <w:t>use commercially reasonable efforts to minimize unnecessary disruption to Measurement Services during implementation, maintenance, remediation, or technical updates.</w:t>
      </w:r>
    </w:p>
    <w:p w14:paraId="00000061" w14:textId="77777777" w:rsidR="00815A26" w:rsidRPr="00876ECA" w:rsidRDefault="005A2D48" w:rsidP="00C45A54">
      <w:pPr>
        <w:pStyle w:val="Heading2"/>
        <w:numPr>
          <w:ilvl w:val="1"/>
          <w:numId w:val="1"/>
        </w:numPr>
        <w:spacing w:line="276" w:lineRule="auto"/>
      </w:pPr>
      <w:r w:rsidRPr="00876ECA">
        <w:rPr>
          <w:b/>
          <w:bCs/>
        </w:rPr>
        <w:t>Server-to-Server, API, and Data Transmission Integrations.</w:t>
      </w:r>
    </w:p>
    <w:p w14:paraId="00000062" w14:textId="4EDED096" w:rsidR="00815A26" w:rsidRPr="00876ECA" w:rsidRDefault="005A2D48" w:rsidP="00C45A54">
      <w:pPr>
        <w:pStyle w:val="Heading2"/>
        <w:numPr>
          <w:ilvl w:val="2"/>
          <w:numId w:val="1"/>
        </w:numPr>
        <w:spacing w:line="276" w:lineRule="auto"/>
        <w:rPr>
          <w:b/>
          <w:bCs/>
        </w:rPr>
      </w:pPr>
      <w:r w:rsidRPr="00876ECA">
        <w:rPr>
          <w:b/>
          <w:bCs/>
        </w:rPr>
        <w:t>Obligation</w:t>
      </w:r>
      <w:r w:rsidR="007909B3" w:rsidRPr="00876ECA">
        <w:rPr>
          <w:b/>
          <w:bCs/>
        </w:rPr>
        <w:t>s</w:t>
      </w:r>
      <w:r w:rsidRPr="00876ECA">
        <w:rPr>
          <w:b/>
          <w:bCs/>
        </w:rPr>
        <w:t xml:space="preserve"> of Provider. </w:t>
      </w:r>
      <w:r w:rsidRPr="00876ECA">
        <w:t>Provider shall:</w:t>
      </w:r>
    </w:p>
    <w:p w14:paraId="00000063" w14:textId="77777777" w:rsidR="00815A26" w:rsidRPr="00876ECA" w:rsidRDefault="005A2D48" w:rsidP="00C45A54">
      <w:pPr>
        <w:pStyle w:val="Heading2"/>
        <w:numPr>
          <w:ilvl w:val="3"/>
          <w:numId w:val="1"/>
        </w:numPr>
        <w:spacing w:line="276" w:lineRule="auto"/>
      </w:pPr>
      <w:r w:rsidRPr="00876ECA">
        <w:t>provide technical documentation for applicable API endpoints, authentication requirements, schemas, transmission protocols, and integration specifications;</w:t>
      </w:r>
    </w:p>
    <w:p w14:paraId="00000064" w14:textId="77777777" w:rsidR="00815A26" w:rsidRPr="00876ECA" w:rsidRDefault="005A2D48" w:rsidP="00C45A54">
      <w:pPr>
        <w:pStyle w:val="Heading2"/>
        <w:numPr>
          <w:ilvl w:val="3"/>
          <w:numId w:val="1"/>
        </w:numPr>
        <w:spacing w:line="276" w:lineRule="auto"/>
      </w:pPr>
      <w:r w:rsidRPr="00876ECA">
        <w:t>implement commercially reasonable safeguards designed to protect transmitted data against unauthorized access, duplication, corruption, or misuse;</w:t>
      </w:r>
    </w:p>
    <w:p w14:paraId="00000065" w14:textId="77777777" w:rsidR="00815A26" w:rsidRPr="00876ECA" w:rsidRDefault="005A2D48" w:rsidP="00C45A54">
      <w:pPr>
        <w:pStyle w:val="Heading2"/>
        <w:numPr>
          <w:ilvl w:val="3"/>
          <w:numId w:val="1"/>
        </w:numPr>
        <w:spacing w:line="276" w:lineRule="auto"/>
      </w:pPr>
      <w:r w:rsidRPr="00876ECA">
        <w:t>process transmitted data solely for the purposes described in the applicable Order; and</w:t>
      </w:r>
    </w:p>
    <w:p w14:paraId="00000066" w14:textId="77777777" w:rsidR="00815A26" w:rsidRPr="00876ECA" w:rsidRDefault="005A2D48" w:rsidP="00C45A54">
      <w:pPr>
        <w:pStyle w:val="Heading2"/>
        <w:numPr>
          <w:ilvl w:val="3"/>
          <w:numId w:val="1"/>
        </w:numPr>
        <w:spacing w:line="276" w:lineRule="auto"/>
      </w:pPr>
      <w:r w:rsidRPr="00876ECA">
        <w:t>provide commercially reasonable written notice of material changes to:</w:t>
      </w:r>
    </w:p>
    <w:p w14:paraId="00000067" w14:textId="17C4E5A4" w:rsidR="00815A26" w:rsidRPr="00876ECA" w:rsidRDefault="005A2D48" w:rsidP="00C45A54">
      <w:pPr>
        <w:numPr>
          <w:ilvl w:val="4"/>
          <w:numId w:val="1"/>
        </w:numPr>
        <w:jc w:val="both"/>
      </w:pPr>
      <w:r w:rsidRPr="00876ECA">
        <w:t xml:space="preserve">transmission requirements, authentication protocols, schema structures, </w:t>
      </w:r>
      <w:r w:rsidR="007909B3" w:rsidRPr="00876ECA">
        <w:t>and</w:t>
      </w:r>
      <w:r w:rsidRPr="00876ECA">
        <w:t xml:space="preserve"> integration specifications; </w:t>
      </w:r>
      <w:r w:rsidR="007909B3" w:rsidRPr="00876ECA">
        <w:t>and</w:t>
      </w:r>
    </w:p>
    <w:p w14:paraId="00000068" w14:textId="1871E080" w:rsidR="00815A26" w:rsidRPr="00876ECA" w:rsidRDefault="005A2D48" w:rsidP="00C45A54">
      <w:pPr>
        <w:numPr>
          <w:ilvl w:val="4"/>
          <w:numId w:val="1"/>
        </w:numPr>
        <w:jc w:val="both"/>
      </w:pPr>
      <w:r w:rsidRPr="00876ECA">
        <w:t xml:space="preserve">mapping logic, classification methodologies, </w:t>
      </w:r>
      <w:r w:rsidR="007909B3" w:rsidRPr="00876ECA">
        <w:t>and</w:t>
      </w:r>
      <w:r w:rsidRPr="00876ECA">
        <w:t xml:space="preserve"> required transmission formats, where such changes are reasonably expected to materially affect Measurement Outputs.</w:t>
      </w:r>
      <w:r w:rsidRPr="00876ECA">
        <w:br w:type="page"/>
      </w:r>
    </w:p>
    <w:p w14:paraId="00000069" w14:textId="49E4E0D6" w:rsidR="00815A26" w:rsidRPr="00876ECA" w:rsidRDefault="005A2D48" w:rsidP="00C45A54">
      <w:pPr>
        <w:numPr>
          <w:ilvl w:val="2"/>
          <w:numId w:val="1"/>
        </w:numPr>
        <w:spacing w:line="276" w:lineRule="auto"/>
        <w:jc w:val="both"/>
        <w:rPr>
          <w:b/>
          <w:bCs/>
        </w:rPr>
      </w:pPr>
      <w:r w:rsidRPr="00876ECA">
        <w:rPr>
          <w:b/>
          <w:bCs/>
        </w:rPr>
        <w:lastRenderedPageBreak/>
        <w:t>Obligation</w:t>
      </w:r>
      <w:r w:rsidR="007909B3" w:rsidRPr="00876ECA">
        <w:rPr>
          <w:b/>
          <w:bCs/>
        </w:rPr>
        <w:t>s</w:t>
      </w:r>
      <w:r w:rsidRPr="00876ECA">
        <w:rPr>
          <w:b/>
          <w:bCs/>
        </w:rPr>
        <w:t xml:space="preserve"> of Customer.</w:t>
      </w:r>
      <w:r w:rsidRPr="00876ECA">
        <w:t xml:space="preserve"> Customer shall:</w:t>
      </w:r>
    </w:p>
    <w:p w14:paraId="0000006A" w14:textId="77777777" w:rsidR="00815A26" w:rsidRPr="00876ECA" w:rsidRDefault="005A2D48" w:rsidP="00C45A54">
      <w:pPr>
        <w:numPr>
          <w:ilvl w:val="3"/>
          <w:numId w:val="1"/>
        </w:numPr>
        <w:spacing w:line="276" w:lineRule="auto"/>
        <w:jc w:val="both"/>
      </w:pPr>
      <w:r w:rsidRPr="00876ECA">
        <w:t>securely provision and maintain credentials, authentication tokens, API keys, and related access controls;</w:t>
      </w:r>
    </w:p>
    <w:p w14:paraId="0000006B" w14:textId="77777777" w:rsidR="00815A26" w:rsidRPr="00876ECA" w:rsidRDefault="005A2D48" w:rsidP="00C45A54">
      <w:pPr>
        <w:numPr>
          <w:ilvl w:val="3"/>
          <w:numId w:val="1"/>
        </w:numPr>
        <w:spacing w:line="276" w:lineRule="auto"/>
        <w:jc w:val="both"/>
      </w:pPr>
      <w:r w:rsidRPr="00876ECA">
        <w:t>configure integrations consistent with Provider’s specifications and applicable security requirements;</w:t>
      </w:r>
    </w:p>
    <w:p w14:paraId="0000006C" w14:textId="77777777" w:rsidR="00815A26" w:rsidRPr="00876ECA" w:rsidRDefault="005A2D48" w:rsidP="00C45A54">
      <w:pPr>
        <w:numPr>
          <w:ilvl w:val="3"/>
          <w:numId w:val="1"/>
        </w:numPr>
        <w:spacing w:line="276" w:lineRule="auto"/>
        <w:jc w:val="both"/>
      </w:pPr>
      <w:r w:rsidRPr="00876ECA">
        <w:t>ensure transmitted data is authorized, accurate, and lawfully provided for use in connection with the Measurement Services; and</w:t>
      </w:r>
    </w:p>
    <w:p w14:paraId="0000006D" w14:textId="7C1E5188" w:rsidR="00815A26" w:rsidRPr="00876ECA" w:rsidRDefault="005A2D48" w:rsidP="00C45A54">
      <w:pPr>
        <w:numPr>
          <w:ilvl w:val="3"/>
          <w:numId w:val="1"/>
        </w:numPr>
        <w:spacing w:line="276" w:lineRule="auto"/>
        <w:jc w:val="both"/>
      </w:pPr>
      <w:r w:rsidRPr="00876ECA">
        <w:t>not knowingly manipulate, suppress, distort, or misconfigure event transmission in a manner reasonably</w:t>
      </w:r>
      <w:sdt>
        <w:sdtPr>
          <w:tag w:val="goog_rdk_6"/>
          <w:id w:val="1870307301"/>
        </w:sdtPr>
        <w:sdtContent/>
      </w:sdt>
      <w:r w:rsidRPr="00876ECA">
        <w:t xml:space="preserve"> likely to render the Measurement Outputs materially less accurate or complete.</w:t>
      </w:r>
    </w:p>
    <w:p w14:paraId="0000006E" w14:textId="0792B52F" w:rsidR="00815A26" w:rsidRPr="00876ECA" w:rsidRDefault="005A2D48" w:rsidP="00C45A54">
      <w:pPr>
        <w:numPr>
          <w:ilvl w:val="2"/>
          <w:numId w:val="1"/>
        </w:numPr>
        <w:spacing w:line="276" w:lineRule="auto"/>
        <w:jc w:val="both"/>
        <w:rPr>
          <w:b/>
          <w:bCs/>
        </w:rPr>
      </w:pPr>
      <w:r w:rsidRPr="00876ECA">
        <w:rPr>
          <w:b/>
          <w:bCs/>
        </w:rPr>
        <w:t xml:space="preserve">Integration Dependencies. </w:t>
      </w:r>
      <w:r w:rsidRPr="00876ECA">
        <w:t xml:space="preserve">The Parties acknowledge that server-to-server integrations, APIs, and automated data transmissions may be affected by latency, synchronization delays, authentication failures, schema mismatches, third-party system limitations, </w:t>
      </w:r>
      <w:r w:rsidR="00C93CF6" w:rsidRPr="00876ECA">
        <w:t>P</w:t>
      </w:r>
      <w:r w:rsidRPr="00876ECA">
        <w:t>latform restrictions, or transmission interruptions. Each Party shall cooperate in good faith to investigate and resolve material integration failures within its reasonable control.</w:t>
      </w:r>
    </w:p>
    <w:p w14:paraId="0000006F" w14:textId="77777777" w:rsidR="00815A26" w:rsidRPr="00876ECA" w:rsidRDefault="00815A26" w:rsidP="00C45A54">
      <w:pPr>
        <w:spacing w:line="276" w:lineRule="auto"/>
        <w:ind w:firstLine="0"/>
        <w:jc w:val="both"/>
      </w:pPr>
    </w:p>
    <w:p w14:paraId="00000070" w14:textId="77777777" w:rsidR="00815A26" w:rsidRPr="00876ECA" w:rsidRDefault="005A2D48" w:rsidP="00C45A54">
      <w:pPr>
        <w:pStyle w:val="Heading1"/>
        <w:numPr>
          <w:ilvl w:val="0"/>
          <w:numId w:val="3"/>
        </w:numPr>
        <w:spacing w:line="276" w:lineRule="auto"/>
      </w:pPr>
      <w:bookmarkStart w:id="6" w:name="_heading=h.ebpuz2yxlqi9" w:colFirst="0" w:colLast="0"/>
      <w:bookmarkEnd w:id="6"/>
      <w:r w:rsidRPr="00876ECA">
        <w:t>DATA CLEAN ROOMS, PRIVACY-ENHANCING TECHNOLOGIES, AND RESTRICTED ENVIRONMENTS.</w:t>
      </w:r>
    </w:p>
    <w:p w14:paraId="00000073" w14:textId="26C715C9" w:rsidR="00815A26" w:rsidRPr="00876ECA" w:rsidRDefault="005A2D48" w:rsidP="00C93CF6">
      <w:pPr>
        <w:pStyle w:val="Heading1"/>
        <w:numPr>
          <w:ilvl w:val="1"/>
          <w:numId w:val="3"/>
        </w:numPr>
        <w:spacing w:line="276" w:lineRule="auto"/>
        <w:rPr>
          <w:b w:val="0"/>
          <w:bCs w:val="0"/>
        </w:rPr>
      </w:pPr>
      <w:bookmarkStart w:id="7" w:name="_heading=h.mlccgaj4bbhg" w:colFirst="0" w:colLast="0"/>
      <w:bookmarkEnd w:id="7"/>
      <w:r w:rsidRPr="00876ECA">
        <w:t xml:space="preserve">Scope and Use of </w:t>
      </w:r>
      <w:sdt>
        <w:sdtPr>
          <w:tag w:val="goog_rdk_7"/>
          <w:id w:val="61869163"/>
        </w:sdtPr>
        <w:sdtContent/>
      </w:sdt>
      <w:r w:rsidRPr="00876ECA">
        <w:t xml:space="preserve">Restricted Environments. </w:t>
      </w:r>
      <w:r w:rsidRPr="00876ECA">
        <w:rPr>
          <w:b w:val="0"/>
          <w:bCs w:val="0"/>
        </w:rPr>
        <w:t>Measurement Services may involve the use of Restricted Environments</w:t>
      </w:r>
      <w:r w:rsidR="00C93CF6" w:rsidRPr="00876ECA">
        <w:rPr>
          <w:b w:val="0"/>
          <w:bCs w:val="0"/>
        </w:rPr>
        <w:t xml:space="preserve">, which </w:t>
      </w:r>
      <w:r w:rsidRPr="00876ECA">
        <w:rPr>
          <w:b w:val="0"/>
          <w:bCs w:val="0"/>
        </w:rPr>
        <w:t>may be:</w:t>
      </w:r>
    </w:p>
    <w:p w14:paraId="00000074" w14:textId="77777777" w:rsidR="00815A26" w:rsidRPr="00876ECA" w:rsidRDefault="005A2D48" w:rsidP="00C45A54">
      <w:pPr>
        <w:numPr>
          <w:ilvl w:val="2"/>
          <w:numId w:val="5"/>
        </w:numPr>
        <w:jc w:val="both"/>
      </w:pPr>
      <w:r w:rsidRPr="00876ECA">
        <w:t>operated or made available by Provider;</w:t>
      </w:r>
    </w:p>
    <w:p w14:paraId="00000075" w14:textId="77777777" w:rsidR="00815A26" w:rsidRPr="00876ECA" w:rsidRDefault="005A2D48" w:rsidP="00C45A54">
      <w:pPr>
        <w:numPr>
          <w:ilvl w:val="2"/>
          <w:numId w:val="5"/>
        </w:numPr>
        <w:jc w:val="both"/>
      </w:pPr>
      <w:r w:rsidRPr="00876ECA">
        <w:t>operated or controlled by Customer;</w:t>
      </w:r>
    </w:p>
    <w:p w14:paraId="00000076" w14:textId="77777777" w:rsidR="00815A26" w:rsidRPr="00876ECA" w:rsidRDefault="005A2D48" w:rsidP="00C45A54">
      <w:pPr>
        <w:numPr>
          <w:ilvl w:val="2"/>
          <w:numId w:val="5"/>
        </w:numPr>
        <w:jc w:val="both"/>
      </w:pPr>
      <w:r w:rsidRPr="00876ECA">
        <w:t>operated by publishers, platforms, retailers, identity providers, or other third parties; or</w:t>
      </w:r>
    </w:p>
    <w:p w14:paraId="00000077" w14:textId="77777777" w:rsidR="00815A26" w:rsidRPr="00876ECA" w:rsidRDefault="005A2D48" w:rsidP="00C45A54">
      <w:pPr>
        <w:numPr>
          <w:ilvl w:val="2"/>
          <w:numId w:val="5"/>
        </w:numPr>
        <w:jc w:val="both"/>
      </w:pPr>
      <w:r w:rsidRPr="00876ECA">
        <w:t>jointly governed pursuant to the applicable Order or third-party terms.</w:t>
      </w:r>
    </w:p>
    <w:p w14:paraId="00000078" w14:textId="77777777" w:rsidR="00815A26" w:rsidRPr="00876ECA" w:rsidRDefault="00815A26" w:rsidP="00C45A54">
      <w:pPr>
        <w:ind w:firstLine="0"/>
        <w:jc w:val="both"/>
      </w:pPr>
    </w:p>
    <w:p w14:paraId="00000079" w14:textId="77777777" w:rsidR="00815A26" w:rsidRPr="00876ECA" w:rsidRDefault="005A2D48" w:rsidP="00C45A54">
      <w:pPr>
        <w:ind w:firstLine="0"/>
        <w:jc w:val="both"/>
      </w:pPr>
      <w:r w:rsidRPr="00876ECA">
        <w:t>Provider may access, contribute, receive, process, analyze, match, model, query, activate, export, or generate Measurement Outputs using data made available through such Restricted Environments solely for purposes authorized under the applicable Order, Applicable Law, and applicable governance or usage restrictions associated with such Restricted Environments.</w:t>
      </w:r>
    </w:p>
    <w:p w14:paraId="0000007A" w14:textId="460F0CFE" w:rsidR="00815A26" w:rsidRPr="00876ECA" w:rsidRDefault="005A2D48" w:rsidP="00C45A54">
      <w:pPr>
        <w:numPr>
          <w:ilvl w:val="1"/>
          <w:numId w:val="3"/>
        </w:numPr>
        <w:jc w:val="both"/>
      </w:pPr>
      <w:r w:rsidRPr="00876ECA">
        <w:rPr>
          <w:b/>
          <w:bCs/>
        </w:rPr>
        <w:t xml:space="preserve">Provider-Operated Restricted Environments. </w:t>
      </w:r>
      <w:r w:rsidRPr="00876ECA">
        <w:t>Where Provider operates or makes available a Restricted Environment as part of the Measurement Services, such environment may permit the contribution, matching, processing, querying, or analysis of data provided by Authorized Participants.</w:t>
      </w:r>
    </w:p>
    <w:p w14:paraId="0000007B" w14:textId="1DC822D9" w:rsidR="00815A26" w:rsidRPr="00876ECA" w:rsidRDefault="005A2D48" w:rsidP="00C45A54">
      <w:pPr>
        <w:numPr>
          <w:ilvl w:val="2"/>
          <w:numId w:val="3"/>
        </w:numPr>
        <w:jc w:val="both"/>
      </w:pPr>
      <w:r w:rsidRPr="00876ECA">
        <w:rPr>
          <w:b/>
          <w:bCs/>
        </w:rPr>
        <w:t>Provider Obligations</w:t>
      </w:r>
      <w:r w:rsidRPr="00876ECA">
        <w:t xml:space="preserve">. Provider shall maintain commercially reasonable administrative, technical, and organizational safeguards designed to protect data processed within such </w:t>
      </w:r>
      <w:r w:rsidR="00E779FA" w:rsidRPr="00876ECA">
        <w:t>Restricted E</w:t>
      </w:r>
      <w:r w:rsidRPr="00876ECA">
        <w:t>nvironment.</w:t>
      </w:r>
    </w:p>
    <w:p w14:paraId="0000007C" w14:textId="2E3FB2DA" w:rsidR="00815A26" w:rsidRPr="00876ECA" w:rsidRDefault="005A2D48" w:rsidP="00C45A54">
      <w:pPr>
        <w:numPr>
          <w:ilvl w:val="2"/>
          <w:numId w:val="3"/>
        </w:numPr>
        <w:jc w:val="both"/>
      </w:pPr>
      <w:r w:rsidRPr="00876ECA">
        <w:rPr>
          <w:b/>
          <w:bCs/>
        </w:rPr>
        <w:t>Governance Controls</w:t>
      </w:r>
      <w:r w:rsidRPr="00876ECA">
        <w:t>.</w:t>
      </w:r>
      <w:r w:rsidR="00E779FA" w:rsidRPr="00876ECA">
        <w:t xml:space="preserve"> </w:t>
      </w:r>
      <w:r w:rsidRPr="00876ECA">
        <w:t>Provider may implement and enforce reasonable governance controls, including:</w:t>
      </w:r>
    </w:p>
    <w:p w14:paraId="0000007D" w14:textId="77777777" w:rsidR="00815A26" w:rsidRPr="00876ECA" w:rsidRDefault="005A2D48" w:rsidP="00C45A54">
      <w:pPr>
        <w:numPr>
          <w:ilvl w:val="3"/>
          <w:numId w:val="3"/>
        </w:numPr>
        <w:jc w:val="both"/>
      </w:pPr>
      <w:r w:rsidRPr="00876ECA">
        <w:t>participant access restrictions;</w:t>
      </w:r>
    </w:p>
    <w:p w14:paraId="0000007E" w14:textId="77777777" w:rsidR="00815A26" w:rsidRPr="00876ECA" w:rsidRDefault="005A2D48" w:rsidP="00C45A54">
      <w:pPr>
        <w:numPr>
          <w:ilvl w:val="3"/>
          <w:numId w:val="3"/>
        </w:numPr>
        <w:jc w:val="both"/>
      </w:pPr>
      <w:r w:rsidRPr="00876ECA">
        <w:t>role-based permissions;</w:t>
      </w:r>
    </w:p>
    <w:p w14:paraId="0000007F" w14:textId="77777777" w:rsidR="00815A26" w:rsidRPr="00876ECA" w:rsidRDefault="005A2D48" w:rsidP="00C45A54">
      <w:pPr>
        <w:numPr>
          <w:ilvl w:val="3"/>
          <w:numId w:val="3"/>
        </w:numPr>
        <w:jc w:val="both"/>
      </w:pPr>
      <w:r w:rsidRPr="00876ECA">
        <w:t>query limitations;</w:t>
      </w:r>
    </w:p>
    <w:p w14:paraId="00000080" w14:textId="77777777" w:rsidR="00815A26" w:rsidRPr="00876ECA" w:rsidRDefault="005A2D48" w:rsidP="00C45A54">
      <w:pPr>
        <w:numPr>
          <w:ilvl w:val="3"/>
          <w:numId w:val="3"/>
        </w:numPr>
        <w:jc w:val="both"/>
      </w:pPr>
      <w:r w:rsidRPr="00876ECA">
        <w:t>aggregation thresholds;</w:t>
      </w:r>
    </w:p>
    <w:p w14:paraId="00000081" w14:textId="77777777" w:rsidR="00815A26" w:rsidRPr="00876ECA" w:rsidRDefault="005A2D48" w:rsidP="00C45A54">
      <w:pPr>
        <w:numPr>
          <w:ilvl w:val="3"/>
          <w:numId w:val="3"/>
        </w:numPr>
        <w:jc w:val="both"/>
      </w:pPr>
      <w:r w:rsidRPr="00876ECA">
        <w:t>export restrictions;</w:t>
      </w:r>
    </w:p>
    <w:p w14:paraId="00000082" w14:textId="77777777" w:rsidR="00815A26" w:rsidRPr="00876ECA" w:rsidRDefault="005A2D48" w:rsidP="00C45A54">
      <w:pPr>
        <w:numPr>
          <w:ilvl w:val="3"/>
          <w:numId w:val="3"/>
        </w:numPr>
        <w:jc w:val="both"/>
      </w:pPr>
      <w:r w:rsidRPr="00876ECA">
        <w:t>disclosure controls;</w:t>
      </w:r>
    </w:p>
    <w:p w14:paraId="00000083" w14:textId="77777777" w:rsidR="00815A26" w:rsidRPr="00876ECA" w:rsidRDefault="005A2D48" w:rsidP="00C45A54">
      <w:pPr>
        <w:numPr>
          <w:ilvl w:val="3"/>
          <w:numId w:val="3"/>
        </w:numPr>
        <w:jc w:val="both"/>
      </w:pPr>
      <w:r w:rsidRPr="00876ECA">
        <w:t>output suppression rules;</w:t>
      </w:r>
    </w:p>
    <w:p w14:paraId="00000084" w14:textId="77777777" w:rsidR="00815A26" w:rsidRPr="00876ECA" w:rsidRDefault="005A2D48" w:rsidP="00C45A54">
      <w:pPr>
        <w:numPr>
          <w:ilvl w:val="3"/>
          <w:numId w:val="3"/>
        </w:numPr>
        <w:jc w:val="both"/>
      </w:pPr>
      <w:r w:rsidRPr="00876ECA">
        <w:lastRenderedPageBreak/>
        <w:t>audit logging; and</w:t>
      </w:r>
    </w:p>
    <w:p w14:paraId="00000085" w14:textId="77777777" w:rsidR="00815A26" w:rsidRPr="00876ECA" w:rsidRDefault="005A2D48" w:rsidP="00C45A54">
      <w:pPr>
        <w:numPr>
          <w:ilvl w:val="3"/>
          <w:numId w:val="3"/>
        </w:numPr>
        <w:jc w:val="both"/>
      </w:pPr>
      <w:r w:rsidRPr="00876ECA">
        <w:t>privacy-preserving processing measures.</w:t>
      </w:r>
    </w:p>
    <w:p w14:paraId="00000086" w14:textId="0D306605" w:rsidR="00815A26" w:rsidRPr="00876ECA" w:rsidRDefault="005A2D48" w:rsidP="00C45A54">
      <w:pPr>
        <w:numPr>
          <w:ilvl w:val="2"/>
          <w:numId w:val="3"/>
        </w:numPr>
        <w:jc w:val="both"/>
      </w:pPr>
      <w:r w:rsidRPr="00876ECA">
        <w:rPr>
          <w:b/>
          <w:bCs/>
        </w:rPr>
        <w:t>Ownership of Contributed Data</w:t>
      </w:r>
      <w:r w:rsidRPr="00876ECA">
        <w:t xml:space="preserve">. Each Authorized Participant shall retain all right, title, and interest in and to </w:t>
      </w:r>
      <w:r w:rsidR="007813D1" w:rsidRPr="00876ECA">
        <w:t xml:space="preserve">its </w:t>
      </w:r>
      <w:r w:rsidRPr="00876ECA">
        <w:t>Contributed Data, subject to the rights and permissions granted under the applicable Order, platform terms, participant agreements, or governing usage permissions.</w:t>
      </w:r>
    </w:p>
    <w:p w14:paraId="00000087" w14:textId="77777777" w:rsidR="00815A26" w:rsidRPr="00876ECA" w:rsidRDefault="005A2D48" w:rsidP="00C45A54">
      <w:pPr>
        <w:numPr>
          <w:ilvl w:val="2"/>
          <w:numId w:val="3"/>
        </w:numPr>
        <w:jc w:val="both"/>
      </w:pPr>
      <w:r w:rsidRPr="00876ECA">
        <w:rPr>
          <w:b/>
          <w:bCs/>
        </w:rPr>
        <w:t>Permitted Processing</w:t>
      </w:r>
      <w:r w:rsidRPr="00876ECA">
        <w:t>. Provider may process, match, perform identity resolution, query, model, transform, analyze, reconcile, or generate Measurement Outputs from Contributed Data solely:</w:t>
      </w:r>
    </w:p>
    <w:p w14:paraId="00000088" w14:textId="77777777" w:rsidR="00815A26" w:rsidRPr="00876ECA" w:rsidRDefault="005A2D48" w:rsidP="00C45A54">
      <w:pPr>
        <w:numPr>
          <w:ilvl w:val="3"/>
          <w:numId w:val="3"/>
        </w:numPr>
        <w:jc w:val="both"/>
      </w:pPr>
      <w:r w:rsidRPr="00876ECA">
        <w:t>as authorized under the applicable Order;</w:t>
      </w:r>
    </w:p>
    <w:p w14:paraId="00000089" w14:textId="28A76479" w:rsidR="00815A26" w:rsidRPr="00876ECA" w:rsidRDefault="005A2D48" w:rsidP="00C45A54">
      <w:pPr>
        <w:numPr>
          <w:ilvl w:val="3"/>
          <w:numId w:val="3"/>
        </w:numPr>
        <w:jc w:val="both"/>
      </w:pPr>
      <w:r w:rsidRPr="00876ECA">
        <w:t xml:space="preserve">pursuant to permissions established within the Restricted Environment; </w:t>
      </w:r>
      <w:r w:rsidR="007813D1" w:rsidRPr="00876ECA">
        <w:t>and</w:t>
      </w:r>
    </w:p>
    <w:p w14:paraId="0000008A" w14:textId="77777777" w:rsidR="00815A26" w:rsidRPr="00876ECA" w:rsidRDefault="005A2D48" w:rsidP="00C45A54">
      <w:pPr>
        <w:numPr>
          <w:ilvl w:val="3"/>
          <w:numId w:val="3"/>
        </w:numPr>
        <w:jc w:val="both"/>
      </w:pPr>
      <w:r w:rsidRPr="00876ECA">
        <w:t>as otherwise authorized by the applicable Authorized Participants.</w:t>
      </w:r>
    </w:p>
    <w:p w14:paraId="0000008B" w14:textId="77777777" w:rsidR="00815A26" w:rsidRPr="00876ECA" w:rsidRDefault="005A2D48" w:rsidP="00C45A54">
      <w:pPr>
        <w:numPr>
          <w:ilvl w:val="2"/>
          <w:numId w:val="3"/>
        </w:numPr>
        <w:jc w:val="both"/>
      </w:pPr>
      <w:r w:rsidRPr="00876ECA">
        <w:rPr>
          <w:b/>
          <w:bCs/>
        </w:rPr>
        <w:t>Customer Access and Use</w:t>
      </w:r>
      <w:r w:rsidRPr="00876ECA">
        <w:t>. Customer shall access and use such Restricted Environment solely for authorized purposes related to the Measurement Services and in accordance with applicable governance requirements.</w:t>
      </w:r>
    </w:p>
    <w:p w14:paraId="0000008C" w14:textId="60076C22" w:rsidR="00815A26" w:rsidRPr="00876ECA" w:rsidRDefault="005A2D48" w:rsidP="00C45A54">
      <w:pPr>
        <w:numPr>
          <w:ilvl w:val="2"/>
          <w:numId w:val="3"/>
        </w:numPr>
        <w:jc w:val="both"/>
      </w:pPr>
      <w:r w:rsidRPr="00876ECA">
        <w:rPr>
          <w:b/>
          <w:bCs/>
        </w:rPr>
        <w:t>Restrictions</w:t>
      </w:r>
      <w:r w:rsidRPr="00876ECA">
        <w:t xml:space="preserve">. Neither Party shall attempt to circumvent applicable privacy, security, disclosure, query-governance, participant permissioning, or access-control restrictions associated with such </w:t>
      </w:r>
      <w:r w:rsidR="007813D1" w:rsidRPr="00876ECA">
        <w:t>Restricted E</w:t>
      </w:r>
      <w:r w:rsidRPr="00876ECA">
        <w:t>nvironment.</w:t>
      </w:r>
    </w:p>
    <w:p w14:paraId="0000008D" w14:textId="77777777" w:rsidR="00815A26" w:rsidRPr="00876ECA" w:rsidRDefault="005A2D48" w:rsidP="00C45A54">
      <w:pPr>
        <w:numPr>
          <w:ilvl w:val="2"/>
          <w:numId w:val="3"/>
        </w:numPr>
        <w:jc w:val="both"/>
      </w:pPr>
      <w:r w:rsidRPr="00876ECA">
        <w:t xml:space="preserve"> Neither Party shall attempt to re-identify individuals, devices, households, or other restricted entities from aggregated, pseudonymized, anonymized, modeled, synthetic, or otherwise protected data sets within the Contributed Data or outputs generated therefrom..</w:t>
      </w:r>
    </w:p>
    <w:p w14:paraId="0000008E" w14:textId="77777777" w:rsidR="00815A26" w:rsidRPr="00876ECA" w:rsidRDefault="005A2D48" w:rsidP="00C45A54">
      <w:pPr>
        <w:numPr>
          <w:ilvl w:val="2"/>
          <w:numId w:val="3"/>
        </w:numPr>
        <w:jc w:val="both"/>
      </w:pPr>
      <w:r w:rsidRPr="00876ECA">
        <w:rPr>
          <w:b/>
          <w:bCs/>
        </w:rPr>
        <w:t>Operational Limitations</w:t>
      </w:r>
      <w:r w:rsidRPr="00876ECA">
        <w:t>. Operational limitations, delays, suppression requirements, aggregation thresholds, output restrictions, participant permissions, query limitations, privacy-preserving transformations, or processing constraints associated with such Restricted Environments shall not, by themselves, constitute a breach of this Addendum.</w:t>
      </w:r>
    </w:p>
    <w:p w14:paraId="0000008F" w14:textId="496A977E" w:rsidR="00815A26" w:rsidRPr="00876ECA" w:rsidRDefault="005A2D48" w:rsidP="00C45A54">
      <w:pPr>
        <w:numPr>
          <w:ilvl w:val="1"/>
          <w:numId w:val="1"/>
        </w:numPr>
        <w:jc w:val="both"/>
      </w:pPr>
      <w:r w:rsidRPr="00876ECA">
        <w:rPr>
          <w:b/>
          <w:bCs/>
        </w:rPr>
        <w:t xml:space="preserve">Third-Party or Customer-Controlled Clean Room Environments. </w:t>
      </w:r>
      <w:r w:rsidRPr="00876ECA">
        <w:t>Where Measurement Services are performed using a Restricted Environment operated or controlled by Customer or a third party</w:t>
      </w:r>
      <w:r w:rsidR="006F5C7B" w:rsidRPr="00876ECA">
        <w:t xml:space="preserve"> on behalf of Customer</w:t>
      </w:r>
      <w:r w:rsidRPr="00876ECA">
        <w:t>:</w:t>
      </w:r>
    </w:p>
    <w:p w14:paraId="00000090" w14:textId="77777777" w:rsidR="00815A26" w:rsidRPr="00876ECA" w:rsidRDefault="005A2D48" w:rsidP="00C45A54">
      <w:pPr>
        <w:numPr>
          <w:ilvl w:val="2"/>
          <w:numId w:val="1"/>
        </w:numPr>
        <w:jc w:val="both"/>
      </w:pPr>
      <w:r w:rsidRPr="00876ECA">
        <w:rPr>
          <w:b/>
          <w:bCs/>
        </w:rPr>
        <w:t>Compliance with Environment Requirements</w:t>
      </w:r>
      <w:r w:rsidRPr="00876ECA">
        <w:t>. Each Party shall comply with the operational, technical, governance, security, confidentiality, and access-control requirements applicable to such Restricted Environment.</w:t>
      </w:r>
    </w:p>
    <w:p w14:paraId="00000091" w14:textId="0B506D9E" w:rsidR="00815A26" w:rsidRPr="00876ECA" w:rsidRDefault="005A2D48" w:rsidP="00C45A54">
      <w:pPr>
        <w:numPr>
          <w:ilvl w:val="2"/>
          <w:numId w:val="1"/>
        </w:numPr>
        <w:jc w:val="both"/>
      </w:pPr>
      <w:r w:rsidRPr="00876ECA">
        <w:rPr>
          <w:b/>
          <w:bCs/>
        </w:rPr>
        <w:t>Customer Access Responsibilities</w:t>
      </w:r>
      <w:r w:rsidRPr="00876ECA">
        <w:t xml:space="preserve">. Customer shall be responsible for securing any permissions, credentials, contractual rights, approvals, or access authorizations necessary for Provider to perform the Measurement Services within such </w:t>
      </w:r>
      <w:r w:rsidR="006F5C7B" w:rsidRPr="00876ECA">
        <w:t>Restricted E</w:t>
      </w:r>
      <w:r w:rsidRPr="00876ECA">
        <w:t>nvironment, unless otherwise specified in the applicable Order.</w:t>
      </w:r>
    </w:p>
    <w:p w14:paraId="00000092" w14:textId="77B69563" w:rsidR="00815A26" w:rsidRPr="00876ECA" w:rsidRDefault="005A2D48" w:rsidP="00C45A54">
      <w:pPr>
        <w:numPr>
          <w:ilvl w:val="2"/>
          <w:numId w:val="1"/>
        </w:numPr>
        <w:jc w:val="both"/>
      </w:pPr>
      <w:r w:rsidRPr="00876ECA">
        <w:rPr>
          <w:b/>
          <w:bCs/>
        </w:rPr>
        <w:t>Third-Party Environment Limitations</w:t>
      </w:r>
      <w:r w:rsidRPr="00876ECA">
        <w:t xml:space="preserve">. </w:t>
      </w:r>
      <w:r w:rsidR="006F5C7B" w:rsidRPr="00876ECA">
        <w:t>With respect to Restricted Environments operated by third parties</w:t>
      </w:r>
      <w:r w:rsidR="00C94FBE" w:rsidRPr="00876ECA">
        <w:t xml:space="preserve"> not engaged by Provider</w:t>
      </w:r>
      <w:r w:rsidR="006F5C7B" w:rsidRPr="00876ECA">
        <w:t xml:space="preserve">, </w:t>
      </w:r>
      <w:r w:rsidRPr="00876ECA">
        <w:t>Provider shall not be responsible for</w:t>
      </w:r>
      <w:r w:rsidR="008314FE" w:rsidRPr="00876ECA">
        <w:t xml:space="preserve"> any of the following with respect to such Restricted Environment</w:t>
      </w:r>
      <w:r w:rsidRPr="00876ECA">
        <w:t>:</w:t>
      </w:r>
    </w:p>
    <w:p w14:paraId="00000093" w14:textId="77777777" w:rsidR="00815A26" w:rsidRPr="00876ECA" w:rsidRDefault="005A2D48" w:rsidP="00C45A54">
      <w:pPr>
        <w:numPr>
          <w:ilvl w:val="3"/>
          <w:numId w:val="1"/>
        </w:numPr>
        <w:jc w:val="both"/>
      </w:pPr>
      <w:r w:rsidRPr="00876ECA">
        <w:t>outages;</w:t>
      </w:r>
    </w:p>
    <w:p w14:paraId="00000094" w14:textId="77777777" w:rsidR="00815A26" w:rsidRPr="00876ECA" w:rsidRDefault="005A2D48" w:rsidP="00C45A54">
      <w:pPr>
        <w:numPr>
          <w:ilvl w:val="3"/>
          <w:numId w:val="1"/>
        </w:numPr>
        <w:jc w:val="both"/>
      </w:pPr>
      <w:r w:rsidRPr="00876ECA">
        <w:t>access limitations;</w:t>
      </w:r>
    </w:p>
    <w:p w14:paraId="00000095" w14:textId="77777777" w:rsidR="00815A26" w:rsidRPr="00876ECA" w:rsidRDefault="005A2D48" w:rsidP="00C45A54">
      <w:pPr>
        <w:numPr>
          <w:ilvl w:val="3"/>
          <w:numId w:val="1"/>
        </w:numPr>
        <w:jc w:val="both"/>
      </w:pPr>
      <w:r w:rsidRPr="00876ECA">
        <w:lastRenderedPageBreak/>
        <w:t>query restrictions;</w:t>
      </w:r>
    </w:p>
    <w:p w14:paraId="00000096" w14:textId="77777777" w:rsidR="00815A26" w:rsidRPr="00876ECA" w:rsidRDefault="005A2D48" w:rsidP="00C45A54">
      <w:pPr>
        <w:numPr>
          <w:ilvl w:val="3"/>
          <w:numId w:val="1"/>
        </w:numPr>
        <w:jc w:val="both"/>
      </w:pPr>
      <w:r w:rsidRPr="00876ECA">
        <w:t>aggregation thresholds;</w:t>
      </w:r>
    </w:p>
    <w:p w14:paraId="00000097" w14:textId="77777777" w:rsidR="00815A26" w:rsidRPr="00876ECA" w:rsidRDefault="005A2D48" w:rsidP="00C45A54">
      <w:pPr>
        <w:numPr>
          <w:ilvl w:val="3"/>
          <w:numId w:val="1"/>
        </w:numPr>
        <w:jc w:val="both"/>
      </w:pPr>
      <w:r w:rsidRPr="00876ECA">
        <w:t>schema limitations;</w:t>
      </w:r>
    </w:p>
    <w:p w14:paraId="00000098" w14:textId="77777777" w:rsidR="00815A26" w:rsidRPr="00876ECA" w:rsidRDefault="005A2D48" w:rsidP="00C45A54">
      <w:pPr>
        <w:numPr>
          <w:ilvl w:val="3"/>
          <w:numId w:val="1"/>
        </w:numPr>
        <w:jc w:val="both"/>
      </w:pPr>
      <w:r w:rsidRPr="00876ECA">
        <w:t>suppression requirements;</w:t>
      </w:r>
    </w:p>
    <w:p w14:paraId="00000099" w14:textId="77777777" w:rsidR="00815A26" w:rsidRPr="00876ECA" w:rsidRDefault="005A2D48" w:rsidP="00C45A54">
      <w:pPr>
        <w:numPr>
          <w:ilvl w:val="3"/>
          <w:numId w:val="1"/>
        </w:numPr>
        <w:jc w:val="both"/>
      </w:pPr>
      <w:r w:rsidRPr="00876ECA">
        <w:t>privacy controls;</w:t>
      </w:r>
    </w:p>
    <w:p w14:paraId="0000009A" w14:textId="77777777" w:rsidR="00815A26" w:rsidRPr="00876ECA" w:rsidRDefault="005A2D48" w:rsidP="00C45A54">
      <w:pPr>
        <w:numPr>
          <w:ilvl w:val="3"/>
          <w:numId w:val="1"/>
        </w:numPr>
        <w:jc w:val="both"/>
      </w:pPr>
      <w:r w:rsidRPr="00876ECA">
        <w:t>platform functionality constraints;</w:t>
      </w:r>
    </w:p>
    <w:p w14:paraId="0000009B" w14:textId="77777777" w:rsidR="00815A26" w:rsidRPr="00876ECA" w:rsidRDefault="005A2D48" w:rsidP="00C45A54">
      <w:pPr>
        <w:numPr>
          <w:ilvl w:val="3"/>
          <w:numId w:val="1"/>
        </w:numPr>
        <w:jc w:val="both"/>
      </w:pPr>
      <w:r w:rsidRPr="00876ECA">
        <w:t>API limitations;</w:t>
      </w:r>
    </w:p>
    <w:p w14:paraId="0000009C" w14:textId="77777777" w:rsidR="00815A26" w:rsidRPr="00876ECA" w:rsidRDefault="005A2D48" w:rsidP="00C45A54">
      <w:pPr>
        <w:numPr>
          <w:ilvl w:val="3"/>
          <w:numId w:val="1"/>
        </w:numPr>
        <w:jc w:val="both"/>
      </w:pPr>
      <w:r w:rsidRPr="00876ECA">
        <w:t>latency;</w:t>
      </w:r>
    </w:p>
    <w:p w14:paraId="0000009D" w14:textId="77777777" w:rsidR="00815A26" w:rsidRPr="00876ECA" w:rsidRDefault="005A2D48" w:rsidP="00C45A54">
      <w:pPr>
        <w:numPr>
          <w:ilvl w:val="3"/>
          <w:numId w:val="1"/>
        </w:numPr>
        <w:jc w:val="both"/>
      </w:pPr>
      <w:r w:rsidRPr="00876ECA">
        <w:t>synchronization delays; or</w:t>
      </w:r>
    </w:p>
    <w:p w14:paraId="0000009E" w14:textId="7BBF24ED" w:rsidR="00815A26" w:rsidRPr="00876ECA" w:rsidRDefault="005A2D48" w:rsidP="00C45A54">
      <w:pPr>
        <w:numPr>
          <w:ilvl w:val="3"/>
          <w:numId w:val="1"/>
        </w:numPr>
        <w:jc w:val="both"/>
      </w:pPr>
      <w:r w:rsidRPr="00876ECA">
        <w:t>other restrictions imposed by the applicable third-party environment</w:t>
      </w:r>
      <w:r w:rsidR="006F5C7B" w:rsidRPr="00876ECA">
        <w:t>.</w:t>
      </w:r>
    </w:p>
    <w:p w14:paraId="0000009F" w14:textId="77777777" w:rsidR="00815A26" w:rsidRPr="00876ECA" w:rsidRDefault="005A2D48" w:rsidP="00C45A54">
      <w:pPr>
        <w:numPr>
          <w:ilvl w:val="2"/>
          <w:numId w:val="1"/>
        </w:numPr>
        <w:jc w:val="both"/>
      </w:pPr>
      <w:r w:rsidRPr="00876ECA">
        <w:rPr>
          <w:b/>
          <w:bCs/>
        </w:rPr>
        <w:t>Third-Party Governance Controls</w:t>
      </w:r>
      <w:r w:rsidRPr="00876ECA">
        <w:t>. Customer acknowledges that third-party Restricted Environments may independently apply:</w:t>
      </w:r>
    </w:p>
    <w:p w14:paraId="000000A0" w14:textId="77777777" w:rsidR="00815A26" w:rsidRPr="00876ECA" w:rsidRDefault="005A2D48" w:rsidP="00C45A54">
      <w:pPr>
        <w:numPr>
          <w:ilvl w:val="3"/>
          <w:numId w:val="1"/>
        </w:numPr>
        <w:jc w:val="both"/>
      </w:pPr>
      <w:r w:rsidRPr="00876ECA">
        <w:t>privacy thresholds;</w:t>
      </w:r>
    </w:p>
    <w:p w14:paraId="000000A1" w14:textId="77777777" w:rsidR="00815A26" w:rsidRPr="00876ECA" w:rsidRDefault="005A2D48" w:rsidP="00C45A54">
      <w:pPr>
        <w:numPr>
          <w:ilvl w:val="3"/>
          <w:numId w:val="1"/>
        </w:numPr>
        <w:jc w:val="both"/>
      </w:pPr>
      <w:r w:rsidRPr="00876ECA">
        <w:t>minimum audience requirements;</w:t>
      </w:r>
    </w:p>
    <w:p w14:paraId="000000A2" w14:textId="77777777" w:rsidR="00815A26" w:rsidRPr="00876ECA" w:rsidRDefault="005A2D48" w:rsidP="00C45A54">
      <w:pPr>
        <w:numPr>
          <w:ilvl w:val="3"/>
          <w:numId w:val="1"/>
        </w:numPr>
        <w:jc w:val="both"/>
      </w:pPr>
      <w:r w:rsidRPr="00876ECA">
        <w:t>noise injection;</w:t>
      </w:r>
    </w:p>
    <w:p w14:paraId="000000A3" w14:textId="77777777" w:rsidR="00815A26" w:rsidRPr="00876ECA" w:rsidRDefault="005A2D48" w:rsidP="00C45A54">
      <w:pPr>
        <w:numPr>
          <w:ilvl w:val="3"/>
          <w:numId w:val="1"/>
        </w:numPr>
        <w:jc w:val="both"/>
      </w:pPr>
      <w:r w:rsidRPr="00876ECA">
        <w:t>privacy techniques;</w:t>
      </w:r>
    </w:p>
    <w:p w14:paraId="000000A4" w14:textId="77777777" w:rsidR="00815A26" w:rsidRPr="00876ECA" w:rsidRDefault="005A2D48" w:rsidP="00C45A54">
      <w:pPr>
        <w:numPr>
          <w:ilvl w:val="3"/>
          <w:numId w:val="1"/>
        </w:numPr>
        <w:jc w:val="both"/>
      </w:pPr>
      <w:r w:rsidRPr="00876ECA">
        <w:t>modeled outputs;</w:t>
      </w:r>
    </w:p>
    <w:p w14:paraId="000000A5" w14:textId="77777777" w:rsidR="00815A26" w:rsidRPr="00876ECA" w:rsidRDefault="005A2D48" w:rsidP="00C45A54">
      <w:pPr>
        <w:numPr>
          <w:ilvl w:val="3"/>
          <w:numId w:val="1"/>
        </w:numPr>
        <w:jc w:val="both"/>
      </w:pPr>
      <w:r w:rsidRPr="00876ECA">
        <w:t>query approval requirements;</w:t>
      </w:r>
    </w:p>
    <w:p w14:paraId="000000A6" w14:textId="76C135E8" w:rsidR="00815A26" w:rsidRPr="00876ECA" w:rsidRDefault="005A2D48" w:rsidP="00C45A54">
      <w:pPr>
        <w:numPr>
          <w:ilvl w:val="3"/>
          <w:numId w:val="1"/>
        </w:numPr>
        <w:jc w:val="both"/>
      </w:pPr>
      <w:r w:rsidRPr="00876ECA">
        <w:t xml:space="preserve">export restrictions; </w:t>
      </w:r>
      <w:r w:rsidR="008314FE" w:rsidRPr="00876ECA">
        <w:t>and</w:t>
      </w:r>
    </w:p>
    <w:p w14:paraId="000000A7" w14:textId="25605528" w:rsidR="00815A26" w:rsidRPr="00876ECA" w:rsidRDefault="005A2D48" w:rsidP="00C45A54">
      <w:pPr>
        <w:numPr>
          <w:ilvl w:val="3"/>
          <w:numId w:val="1"/>
        </w:numPr>
        <w:jc w:val="both"/>
      </w:pPr>
      <w:r w:rsidRPr="00876ECA">
        <w:t>other governance limitations that may affect Measurement Outputs</w:t>
      </w:r>
      <w:r w:rsidR="008314FE" w:rsidRPr="00876ECA">
        <w:t>.</w:t>
      </w:r>
    </w:p>
    <w:p w14:paraId="000000A8" w14:textId="77777777" w:rsidR="00815A26" w:rsidRPr="00876ECA" w:rsidRDefault="005A2D48" w:rsidP="00C45A54">
      <w:pPr>
        <w:numPr>
          <w:ilvl w:val="2"/>
          <w:numId w:val="1"/>
        </w:numPr>
        <w:jc w:val="both"/>
      </w:pPr>
      <w:r w:rsidRPr="00876ECA">
        <w:rPr>
          <w:b/>
          <w:bCs/>
        </w:rPr>
        <w:t>Cooperation</w:t>
      </w:r>
      <w:r w:rsidRPr="00876ECA">
        <w:t>. Each Party shall cooperate in good faith to investigate and resolve material operational issues affecting Measurement Services within the scope of its reasonable control.</w:t>
      </w:r>
    </w:p>
    <w:p w14:paraId="000000A9" w14:textId="77777777" w:rsidR="00815A26" w:rsidRPr="00876ECA" w:rsidRDefault="005A2D48" w:rsidP="00C45A54">
      <w:pPr>
        <w:numPr>
          <w:ilvl w:val="1"/>
          <w:numId w:val="1"/>
        </w:numPr>
        <w:jc w:val="both"/>
      </w:pPr>
      <w:r w:rsidRPr="00876ECA">
        <w:rPr>
          <w:b/>
          <w:bCs/>
        </w:rPr>
        <w:t>Data Contribution, Access, and Processing.</w:t>
      </w:r>
    </w:p>
    <w:p w14:paraId="000000AA" w14:textId="77777777" w:rsidR="00815A26" w:rsidRPr="00876ECA" w:rsidRDefault="005A2D48" w:rsidP="00C45A54">
      <w:pPr>
        <w:numPr>
          <w:ilvl w:val="2"/>
          <w:numId w:val="1"/>
        </w:numPr>
        <w:jc w:val="both"/>
      </w:pPr>
      <w:r w:rsidRPr="00876ECA">
        <w:rPr>
          <w:b/>
          <w:bCs/>
        </w:rPr>
        <w:t>Authorized Data Contributions</w:t>
      </w:r>
      <w:r w:rsidRPr="00876ECA">
        <w:t>. Each Party shall ensure that any data contributed to a Restricted Environment by or on behalf of such Party is authorized for use in connection with the Measurement Services and provided in compliance with Applicable Law.</w:t>
      </w:r>
    </w:p>
    <w:p w14:paraId="000000AB" w14:textId="77777777" w:rsidR="00815A26" w:rsidRPr="00876ECA" w:rsidRDefault="005A2D48" w:rsidP="00C45A54">
      <w:pPr>
        <w:numPr>
          <w:ilvl w:val="2"/>
          <w:numId w:val="1"/>
        </w:numPr>
        <w:jc w:val="both"/>
      </w:pPr>
      <w:r w:rsidRPr="00876ECA">
        <w:rPr>
          <w:b/>
          <w:bCs/>
        </w:rPr>
        <w:t>Permitted Processing Activities</w:t>
      </w:r>
      <w:r w:rsidRPr="00876ECA">
        <w:t>. Provider may:</w:t>
      </w:r>
    </w:p>
    <w:p w14:paraId="000000AC" w14:textId="77777777" w:rsidR="00815A26" w:rsidRPr="00876ECA" w:rsidRDefault="005A2D48" w:rsidP="00C45A54">
      <w:pPr>
        <w:numPr>
          <w:ilvl w:val="3"/>
          <w:numId w:val="1"/>
        </w:numPr>
        <w:jc w:val="both"/>
      </w:pPr>
      <w:r w:rsidRPr="00876ECA">
        <w:t>ingest;</w:t>
      </w:r>
    </w:p>
    <w:p w14:paraId="000000AD" w14:textId="77777777" w:rsidR="00815A26" w:rsidRPr="00876ECA" w:rsidRDefault="005A2D48" w:rsidP="00C45A54">
      <w:pPr>
        <w:numPr>
          <w:ilvl w:val="3"/>
          <w:numId w:val="1"/>
        </w:numPr>
        <w:jc w:val="both"/>
      </w:pPr>
      <w:r w:rsidRPr="00876ECA">
        <w:t>receive;</w:t>
      </w:r>
    </w:p>
    <w:p w14:paraId="000000AE" w14:textId="77777777" w:rsidR="00815A26" w:rsidRPr="00876ECA" w:rsidRDefault="005A2D48" w:rsidP="00C45A54">
      <w:pPr>
        <w:numPr>
          <w:ilvl w:val="3"/>
          <w:numId w:val="1"/>
        </w:numPr>
        <w:jc w:val="both"/>
      </w:pPr>
      <w:r w:rsidRPr="00876ECA">
        <w:t>contribute;</w:t>
      </w:r>
    </w:p>
    <w:p w14:paraId="000000AF" w14:textId="77777777" w:rsidR="00815A26" w:rsidRPr="00876ECA" w:rsidRDefault="005A2D48" w:rsidP="00C45A54">
      <w:pPr>
        <w:numPr>
          <w:ilvl w:val="3"/>
          <w:numId w:val="1"/>
        </w:numPr>
        <w:jc w:val="both"/>
      </w:pPr>
      <w:r w:rsidRPr="00876ECA">
        <w:t>match;</w:t>
      </w:r>
    </w:p>
    <w:p w14:paraId="000000B0" w14:textId="77777777" w:rsidR="00815A26" w:rsidRPr="00876ECA" w:rsidRDefault="005A2D48" w:rsidP="00C45A54">
      <w:pPr>
        <w:numPr>
          <w:ilvl w:val="3"/>
          <w:numId w:val="1"/>
        </w:numPr>
        <w:jc w:val="both"/>
      </w:pPr>
      <w:r w:rsidRPr="00876ECA">
        <w:t>perform identity resolution;</w:t>
      </w:r>
    </w:p>
    <w:p w14:paraId="000000B1" w14:textId="77777777" w:rsidR="00815A26" w:rsidRPr="00876ECA" w:rsidRDefault="005A2D48" w:rsidP="00C45A54">
      <w:pPr>
        <w:numPr>
          <w:ilvl w:val="3"/>
          <w:numId w:val="1"/>
        </w:numPr>
        <w:jc w:val="both"/>
      </w:pPr>
      <w:r w:rsidRPr="00876ECA">
        <w:t>normalize;</w:t>
      </w:r>
    </w:p>
    <w:p w14:paraId="000000B2" w14:textId="77777777" w:rsidR="00815A26" w:rsidRPr="00876ECA" w:rsidRDefault="005A2D48" w:rsidP="00C45A54">
      <w:pPr>
        <w:numPr>
          <w:ilvl w:val="3"/>
          <w:numId w:val="1"/>
        </w:numPr>
        <w:jc w:val="both"/>
      </w:pPr>
      <w:r w:rsidRPr="00876ECA">
        <w:t>pseudonymize;</w:t>
      </w:r>
    </w:p>
    <w:p w14:paraId="000000B3" w14:textId="77777777" w:rsidR="00815A26" w:rsidRPr="00876ECA" w:rsidRDefault="005A2D48" w:rsidP="00C45A54">
      <w:pPr>
        <w:numPr>
          <w:ilvl w:val="3"/>
          <w:numId w:val="1"/>
        </w:numPr>
        <w:jc w:val="both"/>
      </w:pPr>
      <w:r w:rsidRPr="00876ECA">
        <w:t>transform;</w:t>
      </w:r>
    </w:p>
    <w:p w14:paraId="000000B4" w14:textId="77777777" w:rsidR="00815A26" w:rsidRPr="00876ECA" w:rsidRDefault="005A2D48" w:rsidP="00C45A54">
      <w:pPr>
        <w:numPr>
          <w:ilvl w:val="3"/>
          <w:numId w:val="1"/>
        </w:numPr>
        <w:jc w:val="both"/>
      </w:pPr>
      <w:r w:rsidRPr="00876ECA">
        <w:t>model;</w:t>
      </w:r>
    </w:p>
    <w:p w14:paraId="000000B5" w14:textId="77777777" w:rsidR="00815A26" w:rsidRPr="00876ECA" w:rsidRDefault="005A2D48" w:rsidP="00C45A54">
      <w:pPr>
        <w:numPr>
          <w:ilvl w:val="3"/>
          <w:numId w:val="1"/>
        </w:numPr>
        <w:jc w:val="both"/>
      </w:pPr>
      <w:r w:rsidRPr="00876ECA">
        <w:t>query;</w:t>
      </w:r>
    </w:p>
    <w:p w14:paraId="000000B6" w14:textId="4BC7CDAA" w:rsidR="00815A26" w:rsidRPr="00876ECA" w:rsidRDefault="005A2D48" w:rsidP="00C45A54">
      <w:pPr>
        <w:numPr>
          <w:ilvl w:val="3"/>
          <w:numId w:val="1"/>
        </w:numPr>
        <w:jc w:val="both"/>
      </w:pPr>
      <w:r w:rsidRPr="00876ECA">
        <w:lastRenderedPageBreak/>
        <w:t xml:space="preserve">analyze; </w:t>
      </w:r>
      <w:r w:rsidR="00F23D0F" w:rsidRPr="00876ECA">
        <w:t>and</w:t>
      </w:r>
    </w:p>
    <w:p w14:paraId="000000B7" w14:textId="77777777" w:rsidR="00815A26" w:rsidRPr="00876ECA" w:rsidRDefault="005A2D48" w:rsidP="00C45A54">
      <w:pPr>
        <w:numPr>
          <w:ilvl w:val="3"/>
          <w:numId w:val="1"/>
        </w:numPr>
        <w:jc w:val="both"/>
      </w:pPr>
      <w:r w:rsidRPr="00876ECA">
        <w:t>process data within a Restricted Environment solely as necessary to perform the Measurement Services described in the applicable Order.</w:t>
      </w:r>
    </w:p>
    <w:p w14:paraId="000000B8" w14:textId="6641801E" w:rsidR="00815A26" w:rsidRPr="00876ECA" w:rsidRDefault="005A2D48" w:rsidP="00C45A54">
      <w:pPr>
        <w:numPr>
          <w:ilvl w:val="2"/>
          <w:numId w:val="1"/>
        </w:numPr>
        <w:jc w:val="both"/>
      </w:pPr>
      <w:r w:rsidRPr="00876ECA">
        <w:rPr>
          <w:b/>
          <w:bCs/>
        </w:rPr>
        <w:t>Export Restrictions</w:t>
      </w:r>
      <w:r w:rsidRPr="00876ECA">
        <w:t xml:space="preserve">. Unless otherwise expressly authorized in the applicable Order, Provider shall not export </w:t>
      </w:r>
      <w:r w:rsidR="00C04C56" w:rsidRPr="00876ECA">
        <w:t>Personal Data</w:t>
      </w:r>
      <w:r w:rsidRPr="00876ECA">
        <w:t xml:space="preserve"> from a Restricted Environment.</w:t>
      </w:r>
    </w:p>
    <w:p w14:paraId="000000B9" w14:textId="77777777" w:rsidR="00815A26" w:rsidRPr="00876ECA" w:rsidRDefault="005A2D48" w:rsidP="00C45A54">
      <w:pPr>
        <w:numPr>
          <w:ilvl w:val="2"/>
          <w:numId w:val="1"/>
        </w:numPr>
        <w:jc w:val="both"/>
      </w:pPr>
      <w:r w:rsidRPr="00876ECA">
        <w:rPr>
          <w:b/>
          <w:bCs/>
        </w:rPr>
        <w:t>Derived Outputs</w:t>
      </w:r>
      <w:r w:rsidRPr="00876ECA">
        <w:t>. Provider may generate Measurement Outputs, aggregated analytics, benchmarking information, modeled insights, synthetic outputs, attribution results, or other derived data products from authorized processing activities within a Restricted Environment, subject to:</w:t>
      </w:r>
    </w:p>
    <w:p w14:paraId="000000BA" w14:textId="77777777" w:rsidR="00815A26" w:rsidRPr="00876ECA" w:rsidRDefault="005A2D48" w:rsidP="00C45A54">
      <w:pPr>
        <w:numPr>
          <w:ilvl w:val="3"/>
          <w:numId w:val="1"/>
        </w:numPr>
        <w:jc w:val="both"/>
      </w:pPr>
      <w:r w:rsidRPr="00876ECA">
        <w:t>the confidentiality, privacy, governance, and usage restrictions set forth in this Addendum;</w:t>
      </w:r>
    </w:p>
    <w:p w14:paraId="000000BB" w14:textId="77777777" w:rsidR="00815A26" w:rsidRPr="00876ECA" w:rsidRDefault="005A2D48" w:rsidP="00C45A54">
      <w:pPr>
        <w:numPr>
          <w:ilvl w:val="3"/>
          <w:numId w:val="1"/>
        </w:numPr>
        <w:jc w:val="both"/>
      </w:pPr>
      <w:r w:rsidRPr="00876ECA">
        <w:t>the applicable Order; and</w:t>
      </w:r>
    </w:p>
    <w:p w14:paraId="000000BC" w14:textId="620B1F7B" w:rsidR="00815A26" w:rsidRPr="00876ECA" w:rsidRDefault="005A2D48" w:rsidP="00C45A54">
      <w:pPr>
        <w:numPr>
          <w:ilvl w:val="3"/>
          <w:numId w:val="1"/>
        </w:numPr>
        <w:jc w:val="both"/>
      </w:pPr>
      <w:r w:rsidRPr="00876ECA">
        <w:t>any applicable permissions, restrictions, or governance requirements associated with the applicable Restricted Environment.</w:t>
      </w:r>
    </w:p>
    <w:p w14:paraId="000000BD" w14:textId="77777777" w:rsidR="00815A26" w:rsidRPr="00876ECA" w:rsidRDefault="005A2D48" w:rsidP="00C45A54">
      <w:pPr>
        <w:numPr>
          <w:ilvl w:val="2"/>
          <w:numId w:val="1"/>
        </w:numPr>
        <w:jc w:val="both"/>
      </w:pPr>
      <w:r w:rsidRPr="00876ECA">
        <w:rPr>
          <w:b/>
          <w:bCs/>
        </w:rPr>
        <w:t xml:space="preserve">Access Controls. </w:t>
      </w:r>
      <w:r w:rsidRPr="00876ECA">
        <w:t xml:space="preserve">Each Party shall maintain commercially reasonable controls over credentials, access permissions, authentication mechanisms, and authorized users associated with Restricted Environments under its control. </w:t>
      </w:r>
    </w:p>
    <w:p w14:paraId="000000BE" w14:textId="77777777" w:rsidR="00815A26" w:rsidRPr="00876ECA" w:rsidRDefault="005A2D48" w:rsidP="00C45A54">
      <w:pPr>
        <w:numPr>
          <w:ilvl w:val="1"/>
          <w:numId w:val="1"/>
        </w:numPr>
        <w:jc w:val="both"/>
      </w:pPr>
      <w:r w:rsidRPr="00876ECA">
        <w:rPr>
          <w:b/>
          <w:bCs/>
        </w:rPr>
        <w:t xml:space="preserve">Privacy-Enhancing Technologies and Modeled Processing. </w:t>
      </w:r>
      <w:r w:rsidRPr="00876ECA">
        <w:t>Measurement Services performed within Restricted Environments may involve:</w:t>
      </w:r>
    </w:p>
    <w:p w14:paraId="000000BF" w14:textId="77777777" w:rsidR="00815A26" w:rsidRPr="00876ECA" w:rsidRDefault="005A2D48" w:rsidP="00C45A54">
      <w:pPr>
        <w:numPr>
          <w:ilvl w:val="2"/>
          <w:numId w:val="1"/>
        </w:numPr>
        <w:jc w:val="both"/>
      </w:pPr>
      <w:r w:rsidRPr="00876ECA">
        <w:t>aggregation;</w:t>
      </w:r>
    </w:p>
    <w:p w14:paraId="000000C0" w14:textId="77777777" w:rsidR="00815A26" w:rsidRPr="00876ECA" w:rsidRDefault="005A2D48" w:rsidP="00C45A54">
      <w:pPr>
        <w:numPr>
          <w:ilvl w:val="2"/>
          <w:numId w:val="1"/>
        </w:numPr>
        <w:jc w:val="both"/>
      </w:pPr>
      <w:r w:rsidRPr="00876ECA">
        <w:t>pseudonymization;</w:t>
      </w:r>
    </w:p>
    <w:p w14:paraId="000000C1" w14:textId="77777777" w:rsidR="00815A26" w:rsidRPr="00876ECA" w:rsidRDefault="005A2D48" w:rsidP="00C45A54">
      <w:pPr>
        <w:numPr>
          <w:ilvl w:val="2"/>
          <w:numId w:val="1"/>
        </w:numPr>
        <w:jc w:val="both"/>
      </w:pPr>
      <w:r w:rsidRPr="00876ECA">
        <w:t>hashing;</w:t>
      </w:r>
    </w:p>
    <w:p w14:paraId="000000C2" w14:textId="77777777" w:rsidR="00815A26" w:rsidRPr="00876ECA" w:rsidRDefault="005A2D48" w:rsidP="00C45A54">
      <w:pPr>
        <w:numPr>
          <w:ilvl w:val="2"/>
          <w:numId w:val="1"/>
        </w:numPr>
        <w:jc w:val="both"/>
      </w:pPr>
      <w:r w:rsidRPr="00876ECA">
        <w:t>tokenization;</w:t>
      </w:r>
    </w:p>
    <w:p w14:paraId="000000C3" w14:textId="77777777" w:rsidR="00815A26" w:rsidRPr="00876ECA" w:rsidRDefault="005A2D48" w:rsidP="00C45A54">
      <w:pPr>
        <w:numPr>
          <w:ilvl w:val="2"/>
          <w:numId w:val="1"/>
        </w:numPr>
        <w:jc w:val="both"/>
      </w:pPr>
      <w:r w:rsidRPr="00876ECA">
        <w:t>secure multi-party computation;</w:t>
      </w:r>
    </w:p>
    <w:p w14:paraId="000000C4" w14:textId="77777777" w:rsidR="00815A26" w:rsidRPr="00876ECA" w:rsidRDefault="005A2D48" w:rsidP="00C45A54">
      <w:pPr>
        <w:numPr>
          <w:ilvl w:val="2"/>
          <w:numId w:val="1"/>
        </w:numPr>
        <w:jc w:val="both"/>
      </w:pPr>
      <w:r w:rsidRPr="00876ECA">
        <w:t>differential privacy;</w:t>
      </w:r>
    </w:p>
    <w:p w14:paraId="000000C5" w14:textId="77777777" w:rsidR="00815A26" w:rsidRPr="00876ECA" w:rsidRDefault="005A2D48" w:rsidP="00C45A54">
      <w:pPr>
        <w:numPr>
          <w:ilvl w:val="2"/>
          <w:numId w:val="1"/>
        </w:numPr>
        <w:jc w:val="both"/>
      </w:pPr>
      <w:r w:rsidRPr="00876ECA">
        <w:t>federated analysis;</w:t>
      </w:r>
    </w:p>
    <w:p w14:paraId="000000C6" w14:textId="77777777" w:rsidR="00815A26" w:rsidRPr="00876ECA" w:rsidRDefault="005A2D48" w:rsidP="00C45A54">
      <w:pPr>
        <w:numPr>
          <w:ilvl w:val="2"/>
          <w:numId w:val="1"/>
        </w:numPr>
        <w:jc w:val="both"/>
      </w:pPr>
      <w:r w:rsidRPr="00876ECA">
        <w:t>probabilistic matching;</w:t>
      </w:r>
    </w:p>
    <w:p w14:paraId="000000C7" w14:textId="77777777" w:rsidR="00815A26" w:rsidRPr="00876ECA" w:rsidRDefault="005A2D48" w:rsidP="00C45A54">
      <w:pPr>
        <w:numPr>
          <w:ilvl w:val="2"/>
          <w:numId w:val="1"/>
        </w:numPr>
        <w:jc w:val="both"/>
      </w:pPr>
      <w:r w:rsidRPr="00876ECA">
        <w:t>modeled attribution;</w:t>
      </w:r>
    </w:p>
    <w:p w14:paraId="000000C8" w14:textId="0256DF12" w:rsidR="00815A26" w:rsidRPr="00876ECA" w:rsidRDefault="00095CF5" w:rsidP="00C45A54">
      <w:pPr>
        <w:numPr>
          <w:ilvl w:val="2"/>
          <w:numId w:val="1"/>
        </w:numPr>
        <w:jc w:val="both"/>
      </w:pPr>
      <w:r w:rsidRPr="00876ECA">
        <w:t>m</w:t>
      </w:r>
      <w:r w:rsidR="005A2D48" w:rsidRPr="00876ECA">
        <w:t>easurement reconciliation;</w:t>
      </w:r>
    </w:p>
    <w:p w14:paraId="000000C9" w14:textId="77777777" w:rsidR="00815A26" w:rsidRPr="00876ECA" w:rsidRDefault="005A2D48" w:rsidP="00C45A54">
      <w:pPr>
        <w:numPr>
          <w:ilvl w:val="2"/>
          <w:numId w:val="1"/>
        </w:numPr>
        <w:jc w:val="both"/>
      </w:pPr>
      <w:r w:rsidRPr="00876ECA">
        <w:t>synthetic data generation;</w:t>
      </w:r>
    </w:p>
    <w:p w14:paraId="000000CA" w14:textId="77777777" w:rsidR="00815A26" w:rsidRPr="00876ECA" w:rsidRDefault="005A2D48" w:rsidP="00C45A54">
      <w:pPr>
        <w:numPr>
          <w:ilvl w:val="2"/>
          <w:numId w:val="1"/>
        </w:numPr>
        <w:jc w:val="both"/>
      </w:pPr>
      <w:r w:rsidRPr="00876ECA">
        <w:t>machine learning;</w:t>
      </w:r>
    </w:p>
    <w:p w14:paraId="000000CB" w14:textId="0FBEF915" w:rsidR="00815A26" w:rsidRPr="00876ECA" w:rsidRDefault="005A2D48" w:rsidP="00C45A54">
      <w:pPr>
        <w:numPr>
          <w:ilvl w:val="2"/>
          <w:numId w:val="1"/>
        </w:numPr>
        <w:jc w:val="both"/>
      </w:pPr>
      <w:r w:rsidRPr="00876ECA">
        <w:t xml:space="preserve">artificial intelligence; </w:t>
      </w:r>
      <w:r w:rsidR="00095CF5" w:rsidRPr="00876ECA">
        <w:t>and</w:t>
      </w:r>
    </w:p>
    <w:p w14:paraId="000000CC" w14:textId="77777777" w:rsidR="00815A26" w:rsidRPr="00876ECA" w:rsidRDefault="005A2D48" w:rsidP="00C45A54">
      <w:pPr>
        <w:numPr>
          <w:ilvl w:val="2"/>
          <w:numId w:val="1"/>
        </w:numPr>
        <w:jc w:val="both"/>
      </w:pPr>
      <w:r w:rsidRPr="00876ECA">
        <w:t>other privacy-enhancing or statistical methodologies.</w:t>
      </w:r>
    </w:p>
    <w:p w14:paraId="000000CD" w14:textId="77777777" w:rsidR="00815A26" w:rsidRPr="00876ECA" w:rsidRDefault="00815A26" w:rsidP="00C45A54">
      <w:pPr>
        <w:ind w:firstLine="0"/>
        <w:jc w:val="both"/>
      </w:pPr>
    </w:p>
    <w:p w14:paraId="000000CE" w14:textId="77777777" w:rsidR="00815A26" w:rsidRPr="00876ECA" w:rsidRDefault="005A2D48" w:rsidP="00C45A54">
      <w:pPr>
        <w:ind w:firstLine="0"/>
        <w:jc w:val="both"/>
      </w:pPr>
      <w:r w:rsidRPr="00876ECA">
        <w:t>The Parties acknowledge that such methodologies may:</w:t>
      </w:r>
    </w:p>
    <w:p w14:paraId="000000CF" w14:textId="77777777" w:rsidR="00815A26" w:rsidRPr="00876ECA" w:rsidRDefault="005A2D48" w:rsidP="00C45A54">
      <w:pPr>
        <w:numPr>
          <w:ilvl w:val="2"/>
          <w:numId w:val="2"/>
        </w:numPr>
        <w:jc w:val="both"/>
      </w:pPr>
      <w:r w:rsidRPr="00876ECA">
        <w:t>limit data visibility;</w:t>
      </w:r>
    </w:p>
    <w:p w14:paraId="000000D0" w14:textId="77777777" w:rsidR="00815A26" w:rsidRPr="00876ECA" w:rsidRDefault="005A2D48" w:rsidP="00C45A54">
      <w:pPr>
        <w:numPr>
          <w:ilvl w:val="2"/>
          <w:numId w:val="2"/>
        </w:numPr>
        <w:jc w:val="both"/>
      </w:pPr>
      <w:r w:rsidRPr="00876ECA">
        <w:t>restrict query results;</w:t>
      </w:r>
    </w:p>
    <w:p w14:paraId="000000D1" w14:textId="77777777" w:rsidR="00815A26" w:rsidRPr="00876ECA" w:rsidRDefault="005A2D48" w:rsidP="00C45A54">
      <w:pPr>
        <w:numPr>
          <w:ilvl w:val="2"/>
          <w:numId w:val="2"/>
        </w:numPr>
        <w:jc w:val="both"/>
      </w:pPr>
      <w:r w:rsidRPr="00876ECA">
        <w:t>introduce modeled or probabilistic outputs;</w:t>
      </w:r>
    </w:p>
    <w:p w14:paraId="000000D2" w14:textId="77777777" w:rsidR="00815A26" w:rsidRPr="00876ECA" w:rsidRDefault="005A2D48" w:rsidP="00C45A54">
      <w:pPr>
        <w:numPr>
          <w:ilvl w:val="2"/>
          <w:numId w:val="2"/>
        </w:numPr>
        <w:jc w:val="both"/>
      </w:pPr>
      <w:r w:rsidRPr="00876ECA">
        <w:lastRenderedPageBreak/>
        <w:t>apply suppression thresholds;</w:t>
      </w:r>
    </w:p>
    <w:p w14:paraId="000000D3" w14:textId="77777777" w:rsidR="00815A26" w:rsidRPr="00876ECA" w:rsidRDefault="005A2D48" w:rsidP="00C45A54">
      <w:pPr>
        <w:numPr>
          <w:ilvl w:val="2"/>
          <w:numId w:val="2"/>
        </w:numPr>
        <w:jc w:val="both"/>
      </w:pPr>
      <w:r w:rsidRPr="00876ECA">
        <w:t>reduce determinism;</w:t>
      </w:r>
    </w:p>
    <w:p w14:paraId="000000D4" w14:textId="4C028BA2" w:rsidR="00815A26" w:rsidRPr="00876ECA" w:rsidRDefault="005A2D48" w:rsidP="00C45A54">
      <w:pPr>
        <w:numPr>
          <w:ilvl w:val="2"/>
          <w:numId w:val="2"/>
        </w:numPr>
        <w:jc w:val="both"/>
      </w:pPr>
      <w:r w:rsidRPr="00876ECA">
        <w:t xml:space="preserve">affect reproducibility; </w:t>
      </w:r>
      <w:r w:rsidR="00095CF5" w:rsidRPr="00876ECA">
        <w:t>and</w:t>
      </w:r>
    </w:p>
    <w:p w14:paraId="000000D5" w14:textId="77777777" w:rsidR="00815A26" w:rsidRPr="00876ECA" w:rsidRDefault="005A2D48" w:rsidP="00C45A54">
      <w:pPr>
        <w:numPr>
          <w:ilvl w:val="2"/>
          <w:numId w:val="2"/>
        </w:numPr>
        <w:jc w:val="both"/>
      </w:pPr>
      <w:r w:rsidRPr="00876ECA">
        <w:t>otherwise affect Measurement Outputs.</w:t>
      </w:r>
    </w:p>
    <w:p w14:paraId="000000D6" w14:textId="77777777" w:rsidR="00815A26" w:rsidRPr="00876ECA" w:rsidRDefault="005A2D48" w:rsidP="00C45A54">
      <w:pPr>
        <w:ind w:firstLine="0"/>
        <w:jc w:val="both"/>
        <w:rPr>
          <w:b/>
          <w:bCs/>
        </w:rPr>
      </w:pPr>
      <w:r w:rsidRPr="00876ECA">
        <w:t>Such limitations or variances shall not, by themselves, constitute a breach of this Addendum.</w:t>
      </w:r>
    </w:p>
    <w:p w14:paraId="000000D7" w14:textId="77777777" w:rsidR="00815A26" w:rsidRPr="00876ECA" w:rsidRDefault="005A2D48" w:rsidP="00C45A54">
      <w:pPr>
        <w:numPr>
          <w:ilvl w:val="1"/>
          <w:numId w:val="1"/>
        </w:numPr>
        <w:jc w:val="both"/>
      </w:pPr>
      <w:r w:rsidRPr="00876ECA">
        <w:rPr>
          <w:b/>
          <w:bCs/>
        </w:rPr>
        <w:t>No Re-Identification or Unauthorized Use.</w:t>
      </w:r>
      <w:r w:rsidRPr="00876ECA">
        <w:t xml:space="preserve"> Neither Party shall:</w:t>
      </w:r>
    </w:p>
    <w:p w14:paraId="000000D8" w14:textId="018A664C" w:rsidR="00815A26" w:rsidRPr="00876ECA" w:rsidRDefault="005A2D48" w:rsidP="00C45A54">
      <w:pPr>
        <w:numPr>
          <w:ilvl w:val="2"/>
          <w:numId w:val="1"/>
        </w:numPr>
        <w:jc w:val="both"/>
      </w:pPr>
      <w:r w:rsidRPr="00876ECA">
        <w:t xml:space="preserve">attempt to re-identify any individual, household, device, or other restricted entity from </w:t>
      </w:r>
      <w:sdt>
        <w:sdtPr>
          <w:tag w:val="goog_rdk_8"/>
          <w:id w:val="-1984615103"/>
        </w:sdtPr>
        <w:sdtContent/>
      </w:sdt>
      <w:r w:rsidRPr="00876ECA">
        <w:t xml:space="preserve">the other </w:t>
      </w:r>
      <w:r w:rsidR="001D4506" w:rsidRPr="00876ECA">
        <w:t xml:space="preserve">Party’s </w:t>
      </w:r>
      <w:r w:rsidRPr="00876ECA">
        <w:t>Contributed Data or outputs derived therefrom made available through a Restricted Environment;</w:t>
      </w:r>
    </w:p>
    <w:p w14:paraId="000000D9" w14:textId="77777777" w:rsidR="00815A26" w:rsidRPr="00876ECA" w:rsidRDefault="005A2D48" w:rsidP="00C45A54">
      <w:pPr>
        <w:numPr>
          <w:ilvl w:val="2"/>
          <w:numId w:val="1"/>
        </w:numPr>
        <w:jc w:val="both"/>
      </w:pPr>
      <w:r w:rsidRPr="00876ECA">
        <w:t>circumvent applicable privacy, security, governance, or disclosure restrictions;</w:t>
      </w:r>
    </w:p>
    <w:p w14:paraId="000000DA" w14:textId="77777777" w:rsidR="00815A26" w:rsidRPr="00876ECA" w:rsidRDefault="005A2D48" w:rsidP="00C45A54">
      <w:pPr>
        <w:numPr>
          <w:ilvl w:val="2"/>
          <w:numId w:val="1"/>
        </w:numPr>
        <w:jc w:val="both"/>
      </w:pPr>
      <w:r w:rsidRPr="00876ECA">
        <w:t>use Restricted Environment data for purposes not authorized under the applicable Order, applicable governance requirements, or permissions established by Authorized Participants;</w:t>
      </w:r>
    </w:p>
    <w:p w14:paraId="000000DB" w14:textId="77777777" w:rsidR="00815A26" w:rsidRPr="00876ECA" w:rsidRDefault="005A2D48" w:rsidP="00C45A54">
      <w:pPr>
        <w:numPr>
          <w:ilvl w:val="2"/>
          <w:numId w:val="1"/>
        </w:numPr>
        <w:jc w:val="both"/>
      </w:pPr>
      <w:r w:rsidRPr="00876ECA">
        <w:t>combine Restricted Environment outputs with other data in a manner prohibited by Applicable Law, applicable platform restrictions, or governing usage requirements; or</w:t>
      </w:r>
    </w:p>
    <w:p w14:paraId="000000DC" w14:textId="2EE38ABF" w:rsidR="00815A26" w:rsidRPr="00876ECA" w:rsidRDefault="005A2D48" w:rsidP="00C45A54">
      <w:pPr>
        <w:numPr>
          <w:ilvl w:val="2"/>
          <w:numId w:val="1"/>
        </w:numPr>
        <w:jc w:val="both"/>
      </w:pPr>
      <w:r w:rsidRPr="00876ECA">
        <w:t>knowingly use Restricted Environment outputs for unlawful</w:t>
      </w:r>
      <w:r w:rsidR="001D4506" w:rsidRPr="00876ECA">
        <w:t>,</w:t>
      </w:r>
      <w:r w:rsidRPr="00876ECA">
        <w:t xml:space="preserve"> discriminatory profiling or prohibited targeting activities.</w:t>
      </w:r>
    </w:p>
    <w:p w14:paraId="000000DD" w14:textId="77777777" w:rsidR="00815A26" w:rsidRPr="00876ECA" w:rsidRDefault="005A2D48" w:rsidP="00C45A54">
      <w:pPr>
        <w:numPr>
          <w:ilvl w:val="1"/>
          <w:numId w:val="1"/>
        </w:numPr>
        <w:jc w:val="both"/>
        <w:rPr>
          <w:b/>
          <w:bCs/>
        </w:rPr>
      </w:pPr>
      <w:r w:rsidRPr="00876ECA">
        <w:rPr>
          <w:b/>
          <w:bCs/>
        </w:rPr>
        <w:t>Third-Party Terms and Platform Dependencies.</w:t>
      </w:r>
    </w:p>
    <w:p w14:paraId="000000DE" w14:textId="77777777" w:rsidR="00815A26" w:rsidRPr="00876ECA" w:rsidRDefault="005A2D48" w:rsidP="00C45A54">
      <w:pPr>
        <w:numPr>
          <w:ilvl w:val="2"/>
          <w:numId w:val="1"/>
        </w:numPr>
        <w:jc w:val="both"/>
      </w:pPr>
      <w:r w:rsidRPr="00876ECA">
        <w:rPr>
          <w:b/>
          <w:bCs/>
        </w:rPr>
        <w:t>Third-Party Requirements</w:t>
      </w:r>
      <w:r w:rsidRPr="00876ECA">
        <w:t>. Restricted Environments may be subject to third-party terms, platform rules, technical requirements, governance frameworks, audit requirements, or operational limitations.</w:t>
      </w:r>
    </w:p>
    <w:p w14:paraId="000000DF" w14:textId="124DC694" w:rsidR="00815A26" w:rsidRPr="00876ECA" w:rsidRDefault="005A2D48" w:rsidP="00C45A54">
      <w:pPr>
        <w:numPr>
          <w:ilvl w:val="2"/>
          <w:numId w:val="1"/>
        </w:numPr>
        <w:jc w:val="both"/>
      </w:pPr>
      <w:r w:rsidRPr="00876ECA">
        <w:rPr>
          <w:b/>
          <w:bCs/>
        </w:rPr>
        <w:t>Compliance Obligations</w:t>
      </w:r>
      <w:r w:rsidRPr="00876ECA">
        <w:t>. Each Party shall comply with applicable third-party requirements governing its access to</w:t>
      </w:r>
      <w:r w:rsidR="001D4506" w:rsidRPr="00876ECA">
        <w:t>,</w:t>
      </w:r>
      <w:r w:rsidRPr="00876ECA">
        <w:t xml:space="preserve"> or use of</w:t>
      </w:r>
      <w:r w:rsidR="001D4506" w:rsidRPr="00876ECA">
        <w:t xml:space="preserve">, </w:t>
      </w:r>
      <w:r w:rsidRPr="00876ECA">
        <w:t>such Restricted Environments.</w:t>
      </w:r>
    </w:p>
    <w:p w14:paraId="000000E0" w14:textId="1411EF28" w:rsidR="00815A26" w:rsidRPr="00876ECA" w:rsidRDefault="005A2D48" w:rsidP="00C45A54">
      <w:pPr>
        <w:numPr>
          <w:ilvl w:val="2"/>
          <w:numId w:val="1"/>
        </w:numPr>
        <w:jc w:val="both"/>
      </w:pPr>
      <w:r w:rsidRPr="00876ECA">
        <w:rPr>
          <w:b/>
          <w:bCs/>
        </w:rPr>
        <w:t>Third-Party Changes and Limitations</w:t>
      </w:r>
      <w:r w:rsidRPr="00876ECA">
        <w:t xml:space="preserve">. </w:t>
      </w:r>
      <w:r w:rsidR="001D4506" w:rsidRPr="00876ECA">
        <w:t>With respect to third-party Restricted Environments</w:t>
      </w:r>
      <w:r w:rsidR="00381DED" w:rsidRPr="00876ECA">
        <w:t xml:space="preserve"> not engaged by Provider</w:t>
      </w:r>
      <w:r w:rsidR="001D4506" w:rsidRPr="00876ECA">
        <w:t xml:space="preserve">, </w:t>
      </w:r>
      <w:r w:rsidRPr="00876ECA">
        <w:t>Provider shall not be responsible for</w:t>
      </w:r>
      <w:r w:rsidR="00A47BDF" w:rsidRPr="00876ECA">
        <w:t xml:space="preserve"> any of the following with respect to </w:t>
      </w:r>
      <w:r w:rsidR="002A0D08" w:rsidRPr="00876ECA">
        <w:t xml:space="preserve">such </w:t>
      </w:r>
      <w:r w:rsidR="00A47BDF" w:rsidRPr="00876ECA">
        <w:t>Re</w:t>
      </w:r>
      <w:r w:rsidR="002A0D08" w:rsidRPr="00876ECA">
        <w:t>s</w:t>
      </w:r>
      <w:r w:rsidR="00A47BDF" w:rsidRPr="00876ECA">
        <w:t xml:space="preserve">tricted </w:t>
      </w:r>
      <w:r w:rsidR="002A0D08" w:rsidRPr="00876ECA">
        <w:t>Environments</w:t>
      </w:r>
      <w:r w:rsidRPr="00876ECA">
        <w:t>:</w:t>
      </w:r>
    </w:p>
    <w:p w14:paraId="000000E1" w14:textId="77777777" w:rsidR="00815A26" w:rsidRPr="00876ECA" w:rsidRDefault="005A2D48" w:rsidP="00C45A54">
      <w:pPr>
        <w:numPr>
          <w:ilvl w:val="3"/>
          <w:numId w:val="1"/>
        </w:numPr>
        <w:jc w:val="both"/>
      </w:pPr>
      <w:r w:rsidRPr="00876ECA">
        <w:t>modifications;</w:t>
      </w:r>
    </w:p>
    <w:p w14:paraId="000000E2" w14:textId="77777777" w:rsidR="00815A26" w:rsidRPr="00876ECA" w:rsidRDefault="005A2D48" w:rsidP="00C45A54">
      <w:pPr>
        <w:numPr>
          <w:ilvl w:val="3"/>
          <w:numId w:val="1"/>
        </w:numPr>
        <w:jc w:val="both"/>
      </w:pPr>
      <w:r w:rsidRPr="00876ECA">
        <w:t>suspensions;</w:t>
      </w:r>
    </w:p>
    <w:p w14:paraId="000000E3" w14:textId="77777777" w:rsidR="00815A26" w:rsidRPr="00876ECA" w:rsidRDefault="005A2D48" w:rsidP="00C45A54">
      <w:pPr>
        <w:numPr>
          <w:ilvl w:val="3"/>
          <w:numId w:val="1"/>
        </w:numPr>
        <w:jc w:val="both"/>
      </w:pPr>
      <w:r w:rsidRPr="00876ECA">
        <w:t>deprecations;</w:t>
      </w:r>
    </w:p>
    <w:p w14:paraId="000000E4" w14:textId="77777777" w:rsidR="00815A26" w:rsidRPr="00876ECA" w:rsidRDefault="005A2D48" w:rsidP="00C45A54">
      <w:pPr>
        <w:numPr>
          <w:ilvl w:val="3"/>
          <w:numId w:val="1"/>
        </w:numPr>
        <w:jc w:val="both"/>
      </w:pPr>
      <w:r w:rsidRPr="00876ECA">
        <w:t>policy changes;</w:t>
      </w:r>
    </w:p>
    <w:p w14:paraId="000000E5" w14:textId="77777777" w:rsidR="00815A26" w:rsidRPr="00876ECA" w:rsidRDefault="005A2D48" w:rsidP="00C45A54">
      <w:pPr>
        <w:numPr>
          <w:ilvl w:val="3"/>
          <w:numId w:val="1"/>
        </w:numPr>
        <w:jc w:val="both"/>
      </w:pPr>
      <w:r w:rsidRPr="00876ECA">
        <w:t>access restrictions;</w:t>
      </w:r>
    </w:p>
    <w:p w14:paraId="000000E6" w14:textId="77777777" w:rsidR="00815A26" w:rsidRPr="00876ECA" w:rsidRDefault="005A2D48" w:rsidP="00C45A54">
      <w:pPr>
        <w:numPr>
          <w:ilvl w:val="3"/>
          <w:numId w:val="1"/>
        </w:numPr>
        <w:jc w:val="both"/>
      </w:pPr>
      <w:r w:rsidRPr="00876ECA">
        <w:t>operational limitations;</w:t>
      </w:r>
    </w:p>
    <w:p w14:paraId="000000E7" w14:textId="77777777" w:rsidR="00815A26" w:rsidRPr="00876ECA" w:rsidRDefault="005A2D48" w:rsidP="00C45A54">
      <w:pPr>
        <w:numPr>
          <w:ilvl w:val="3"/>
          <w:numId w:val="1"/>
        </w:numPr>
        <w:jc w:val="both"/>
      </w:pPr>
      <w:r w:rsidRPr="00876ECA">
        <w:t>inaccuracies;</w:t>
      </w:r>
    </w:p>
    <w:p w14:paraId="000000E8" w14:textId="77777777" w:rsidR="00815A26" w:rsidRPr="00876ECA" w:rsidRDefault="005A2D48" w:rsidP="00C45A54">
      <w:pPr>
        <w:numPr>
          <w:ilvl w:val="3"/>
          <w:numId w:val="1"/>
        </w:numPr>
        <w:jc w:val="both"/>
      </w:pPr>
      <w:r w:rsidRPr="00876ECA">
        <w:t>suppression requirements;</w:t>
      </w:r>
    </w:p>
    <w:p w14:paraId="000000E9" w14:textId="77777777" w:rsidR="00815A26" w:rsidRPr="00876ECA" w:rsidRDefault="005A2D48" w:rsidP="00C45A54">
      <w:pPr>
        <w:numPr>
          <w:ilvl w:val="3"/>
          <w:numId w:val="1"/>
        </w:numPr>
        <w:jc w:val="both"/>
      </w:pPr>
      <w:r w:rsidRPr="00876ECA">
        <w:t>modeled outputs;</w:t>
      </w:r>
    </w:p>
    <w:p w14:paraId="000000EA" w14:textId="77777777" w:rsidR="00815A26" w:rsidRPr="00876ECA" w:rsidRDefault="005A2D48" w:rsidP="00C45A54">
      <w:pPr>
        <w:numPr>
          <w:ilvl w:val="3"/>
          <w:numId w:val="1"/>
        </w:numPr>
        <w:jc w:val="both"/>
      </w:pPr>
      <w:r w:rsidRPr="00876ECA">
        <w:t>query limitations;</w:t>
      </w:r>
    </w:p>
    <w:p w14:paraId="000000EB" w14:textId="77777777" w:rsidR="00815A26" w:rsidRPr="00876ECA" w:rsidRDefault="005A2D48" w:rsidP="00C45A54">
      <w:pPr>
        <w:numPr>
          <w:ilvl w:val="3"/>
          <w:numId w:val="1"/>
        </w:numPr>
        <w:jc w:val="both"/>
      </w:pPr>
      <w:r w:rsidRPr="00876ECA">
        <w:t>aggregation thresholds;</w:t>
      </w:r>
    </w:p>
    <w:p w14:paraId="000000EC" w14:textId="77777777" w:rsidR="00815A26" w:rsidRPr="00876ECA" w:rsidRDefault="005A2D48" w:rsidP="00C45A54">
      <w:pPr>
        <w:numPr>
          <w:ilvl w:val="3"/>
          <w:numId w:val="1"/>
        </w:numPr>
        <w:jc w:val="both"/>
      </w:pPr>
      <w:r w:rsidRPr="00876ECA">
        <w:t>export restrictions; or</w:t>
      </w:r>
    </w:p>
    <w:p w14:paraId="000000ED" w14:textId="0C43FFE9" w:rsidR="00815A26" w:rsidRPr="00876ECA" w:rsidRDefault="005A2D48" w:rsidP="00C45A54">
      <w:pPr>
        <w:numPr>
          <w:ilvl w:val="3"/>
          <w:numId w:val="1"/>
        </w:numPr>
        <w:jc w:val="both"/>
      </w:pPr>
      <w:r w:rsidRPr="00876ECA">
        <w:t xml:space="preserve">other limitations resulting from the operation, governance, or technical limitations of </w:t>
      </w:r>
      <w:r w:rsidR="002A0D08" w:rsidRPr="00876ECA">
        <w:t xml:space="preserve">such </w:t>
      </w:r>
      <w:r w:rsidRPr="00876ECA">
        <w:t>third-party Restricted Environments.</w:t>
      </w:r>
    </w:p>
    <w:p w14:paraId="000000EE" w14:textId="77777777" w:rsidR="00815A26" w:rsidRPr="00876ECA" w:rsidRDefault="005A2D48" w:rsidP="00C45A54">
      <w:pPr>
        <w:numPr>
          <w:ilvl w:val="2"/>
          <w:numId w:val="1"/>
        </w:numPr>
        <w:jc w:val="both"/>
      </w:pPr>
      <w:r w:rsidRPr="00876ECA">
        <w:rPr>
          <w:b/>
          <w:bCs/>
        </w:rPr>
        <w:lastRenderedPageBreak/>
        <w:t>Regulatory and Platform Changes</w:t>
      </w:r>
      <w:r w:rsidRPr="00876ECA">
        <w:t>. Changes to applicable third-party platform rules, privacy requirements, technical standards, or regulatory obligations that materially affect Measurement Services shall be considered circumstances outside Provider’s reasonable control.</w:t>
      </w:r>
    </w:p>
    <w:p w14:paraId="000000EF" w14:textId="77777777" w:rsidR="00815A26" w:rsidRPr="00876ECA" w:rsidRDefault="005A2D48" w:rsidP="00C45A54">
      <w:pPr>
        <w:pStyle w:val="Heading1"/>
        <w:numPr>
          <w:ilvl w:val="0"/>
          <w:numId w:val="3"/>
        </w:numPr>
        <w:spacing w:line="276" w:lineRule="auto"/>
      </w:pPr>
      <w:bookmarkStart w:id="8" w:name="_heading=h.rqvzqmappnrm" w:colFirst="0" w:colLast="0"/>
      <w:bookmarkEnd w:id="8"/>
      <w:r w:rsidRPr="00876ECA">
        <w:t>DATA GOVERNANCE, PRIVACY ROLES, AND RETENTION.</w:t>
      </w:r>
    </w:p>
    <w:p w14:paraId="000000F0" w14:textId="77777777" w:rsidR="00815A26" w:rsidRPr="00876ECA" w:rsidRDefault="005A2D48" w:rsidP="00C45A54">
      <w:pPr>
        <w:pStyle w:val="Heading2"/>
        <w:numPr>
          <w:ilvl w:val="1"/>
          <w:numId w:val="6"/>
        </w:numPr>
        <w:spacing w:line="276" w:lineRule="auto"/>
      </w:pPr>
      <w:bookmarkStart w:id="9" w:name="_heading=h.izj7zqwiegs4" w:colFirst="0" w:colLast="0"/>
      <w:bookmarkEnd w:id="9"/>
      <w:r w:rsidRPr="00876ECA">
        <w:rPr>
          <w:b/>
          <w:bCs/>
        </w:rPr>
        <w:t>Privacy Roles and Personal Data Processing.</w:t>
      </w:r>
    </w:p>
    <w:p w14:paraId="000000F1" w14:textId="749EB277" w:rsidR="00815A26" w:rsidRPr="00876ECA" w:rsidRDefault="005A2D48" w:rsidP="00C45A54">
      <w:pPr>
        <w:numPr>
          <w:ilvl w:val="2"/>
          <w:numId w:val="6"/>
        </w:numPr>
        <w:spacing w:line="276" w:lineRule="auto"/>
        <w:jc w:val="both"/>
      </w:pPr>
      <w:r w:rsidRPr="00876ECA">
        <w:rPr>
          <w:b/>
          <w:bCs/>
        </w:rPr>
        <w:t>Processor and Service Provider Roles</w:t>
      </w:r>
      <w:r w:rsidRPr="00876ECA">
        <w:t>. To the extent Provider processes Personal Data on behalf of Customer in connection with the Measurement Services, Provider shall act as</w:t>
      </w:r>
      <w:r w:rsidR="00231BB0" w:rsidRPr="00876ECA">
        <w:t xml:space="preserve"> a</w:t>
      </w:r>
      <w:r w:rsidRPr="00876ECA">
        <w:t>:</w:t>
      </w:r>
    </w:p>
    <w:p w14:paraId="000000F2" w14:textId="50614BD2" w:rsidR="00815A26" w:rsidRPr="00876ECA" w:rsidRDefault="005A2D48" w:rsidP="00C45A54">
      <w:pPr>
        <w:numPr>
          <w:ilvl w:val="3"/>
          <w:numId w:val="6"/>
        </w:numPr>
        <w:jc w:val="both"/>
      </w:pPr>
      <w:r w:rsidRPr="00876ECA">
        <w:t>processor</w:t>
      </w:r>
      <w:r w:rsidR="00231BB0" w:rsidRPr="00876ECA">
        <w:t>;</w:t>
      </w:r>
    </w:p>
    <w:p w14:paraId="000000F3" w14:textId="7787905C" w:rsidR="00815A26" w:rsidRPr="00876ECA" w:rsidRDefault="005A2D48" w:rsidP="00C45A54">
      <w:pPr>
        <w:numPr>
          <w:ilvl w:val="3"/>
          <w:numId w:val="6"/>
        </w:numPr>
        <w:jc w:val="both"/>
      </w:pPr>
      <w:r w:rsidRPr="00876ECA">
        <w:t>service provider</w:t>
      </w:r>
      <w:r w:rsidR="00231BB0" w:rsidRPr="00876ECA">
        <w:t>;</w:t>
      </w:r>
    </w:p>
    <w:p w14:paraId="000000F4" w14:textId="1C9720D4" w:rsidR="00815A26" w:rsidRPr="00876ECA" w:rsidRDefault="005A2D48" w:rsidP="00C45A54">
      <w:pPr>
        <w:numPr>
          <w:ilvl w:val="3"/>
          <w:numId w:val="6"/>
        </w:numPr>
        <w:jc w:val="both"/>
      </w:pPr>
      <w:r w:rsidRPr="00876ECA">
        <w:t>contractor</w:t>
      </w:r>
      <w:r w:rsidR="00231BB0" w:rsidRPr="00876ECA">
        <w:t>;</w:t>
      </w:r>
      <w:r w:rsidRPr="00876ECA">
        <w:t xml:space="preserve"> or</w:t>
      </w:r>
    </w:p>
    <w:p w14:paraId="000000F6" w14:textId="58991BA5" w:rsidR="00815A26" w:rsidRPr="00876ECA" w:rsidRDefault="005A2D48" w:rsidP="00231BB0">
      <w:pPr>
        <w:numPr>
          <w:ilvl w:val="3"/>
          <w:numId w:val="6"/>
        </w:numPr>
        <w:jc w:val="both"/>
      </w:pPr>
      <w:r w:rsidRPr="00876ECA">
        <w:t>similar delegated processing role,</w:t>
      </w:r>
      <w:r w:rsidR="00231BB0" w:rsidRPr="00876ECA">
        <w:t xml:space="preserve"> in each case </w:t>
      </w:r>
      <w:bookmarkStart w:id="10" w:name="_heading=h.og7sisyqxkoy" w:colFirst="0" w:colLast="0"/>
      <w:bookmarkEnd w:id="10"/>
      <w:r w:rsidRPr="00876ECA">
        <w:t xml:space="preserve">as applicable under </w:t>
      </w:r>
      <w:r w:rsidR="0036355B" w:rsidRPr="00876ECA">
        <w:t xml:space="preserve">Applicable </w:t>
      </w:r>
      <w:r w:rsidR="00231BB0" w:rsidRPr="00876ECA">
        <w:t>Law</w:t>
      </w:r>
      <w:r w:rsidRPr="00876ECA">
        <w:t>, unless otherwise expressly stated in the applicable Order.</w:t>
      </w:r>
    </w:p>
    <w:p w14:paraId="000000F7" w14:textId="77777777" w:rsidR="00815A26" w:rsidRPr="00876ECA" w:rsidRDefault="005A2D48" w:rsidP="00C45A54">
      <w:pPr>
        <w:numPr>
          <w:ilvl w:val="2"/>
          <w:numId w:val="6"/>
        </w:numPr>
        <w:spacing w:line="276" w:lineRule="auto"/>
        <w:jc w:val="both"/>
      </w:pPr>
      <w:r w:rsidRPr="00876ECA">
        <w:rPr>
          <w:b/>
          <w:bCs/>
        </w:rPr>
        <w:t>Permitted Processing Activities</w:t>
      </w:r>
      <w:r w:rsidRPr="00876ECA">
        <w:t>. Provider shall process Personal Data contributed by Customer solely:</w:t>
      </w:r>
    </w:p>
    <w:p w14:paraId="000000F8" w14:textId="77777777" w:rsidR="00815A26" w:rsidRPr="00876ECA" w:rsidRDefault="005A2D48" w:rsidP="00C45A54">
      <w:pPr>
        <w:numPr>
          <w:ilvl w:val="3"/>
          <w:numId w:val="6"/>
        </w:numPr>
        <w:spacing w:line="276" w:lineRule="auto"/>
        <w:jc w:val="both"/>
      </w:pPr>
      <w:r w:rsidRPr="00876ECA">
        <w:t>to perform the Measurement Services;</w:t>
      </w:r>
    </w:p>
    <w:p w14:paraId="000000F9" w14:textId="3F39A66D" w:rsidR="00815A26" w:rsidRPr="00876ECA" w:rsidRDefault="005A2D48" w:rsidP="00C45A54">
      <w:pPr>
        <w:numPr>
          <w:ilvl w:val="3"/>
          <w:numId w:val="6"/>
        </w:numPr>
        <w:spacing w:line="276" w:lineRule="auto"/>
        <w:jc w:val="both"/>
      </w:pPr>
      <w:r w:rsidRPr="00876ECA">
        <w:t>as authorized under the applicable Order;</w:t>
      </w:r>
      <w:r w:rsidR="00231BB0" w:rsidRPr="00876ECA">
        <w:t xml:space="preserve"> and</w:t>
      </w:r>
    </w:p>
    <w:p w14:paraId="000000FB" w14:textId="31A9890D" w:rsidR="00815A26" w:rsidRPr="00876ECA" w:rsidRDefault="005A2D48" w:rsidP="00D92D53">
      <w:pPr>
        <w:numPr>
          <w:ilvl w:val="3"/>
          <w:numId w:val="6"/>
        </w:numPr>
        <w:spacing w:line="276" w:lineRule="auto"/>
        <w:jc w:val="both"/>
      </w:pPr>
      <w:r w:rsidRPr="00876ECA">
        <w:t xml:space="preserve">in accordance with the </w:t>
      </w:r>
      <w:r w:rsidR="00231BB0" w:rsidRPr="00876ECA">
        <w:t>Agreement</w:t>
      </w:r>
      <w:r w:rsidRPr="00876ECA">
        <w:t xml:space="preserve"> and Applicable Law</w:t>
      </w:r>
      <w:r w:rsidR="00892DCA" w:rsidRPr="00876ECA">
        <w:t>.</w:t>
      </w:r>
      <w:r w:rsidRPr="00876ECA">
        <w:t xml:space="preserve"> </w:t>
      </w:r>
    </w:p>
    <w:p w14:paraId="000000FC" w14:textId="44B0DAA2" w:rsidR="00815A26" w:rsidRPr="00876ECA" w:rsidRDefault="005A2D48" w:rsidP="00C45A54">
      <w:pPr>
        <w:pStyle w:val="Heading2"/>
        <w:numPr>
          <w:ilvl w:val="2"/>
          <w:numId w:val="6"/>
        </w:numPr>
        <w:spacing w:line="276" w:lineRule="auto"/>
      </w:pPr>
      <w:bookmarkStart w:id="11" w:name="_heading=h.ow95s76r1ig9" w:colFirst="0" w:colLast="0"/>
      <w:bookmarkEnd w:id="11"/>
      <w:r w:rsidRPr="00876ECA">
        <w:rPr>
          <w:b/>
          <w:bCs/>
        </w:rPr>
        <w:t>Restrictions on Use of Personal Data.</w:t>
      </w:r>
      <w:r w:rsidRPr="00876ECA">
        <w:t xml:space="preserve"> Except as otherwise permitted under </w:t>
      </w:r>
      <w:r w:rsidR="0036355B" w:rsidRPr="00876ECA">
        <w:t xml:space="preserve">Applicable Law </w:t>
      </w:r>
      <w:r w:rsidRPr="00876ECA">
        <w:t xml:space="preserve">or expressly authorized in the applicable Order, Provider </w:t>
      </w:r>
      <w:sdt>
        <w:sdtPr>
          <w:tag w:val="goog_rdk_9"/>
          <w:id w:val="1889352088"/>
        </w:sdtPr>
        <w:sdtContent/>
      </w:sdt>
      <w:r w:rsidRPr="00876ECA">
        <w:t xml:space="preserve">shall not </w:t>
      </w:r>
      <w:r w:rsidR="00A87C29" w:rsidRPr="00876ECA">
        <w:t xml:space="preserve">perform any of </w:t>
      </w:r>
      <w:r w:rsidRPr="00876ECA">
        <w:t xml:space="preserve">the following </w:t>
      </w:r>
      <w:r w:rsidR="00A87C29" w:rsidRPr="00876ECA">
        <w:t xml:space="preserve">with respect to Customer’s </w:t>
      </w:r>
      <w:r w:rsidRPr="00876ECA">
        <w:t>Contributed Data:</w:t>
      </w:r>
    </w:p>
    <w:p w14:paraId="000000FD" w14:textId="77777777" w:rsidR="00815A26" w:rsidRPr="00876ECA" w:rsidRDefault="005A2D48" w:rsidP="00C45A54">
      <w:pPr>
        <w:numPr>
          <w:ilvl w:val="3"/>
          <w:numId w:val="6"/>
        </w:numPr>
        <w:jc w:val="both"/>
      </w:pPr>
      <w:r w:rsidRPr="00876ECA">
        <w:t>sell Personal Data;</w:t>
      </w:r>
    </w:p>
    <w:p w14:paraId="000000FE" w14:textId="77777777" w:rsidR="00815A26" w:rsidRPr="00876ECA" w:rsidRDefault="005A2D48" w:rsidP="00C45A54">
      <w:pPr>
        <w:numPr>
          <w:ilvl w:val="3"/>
          <w:numId w:val="6"/>
        </w:numPr>
        <w:jc w:val="both"/>
      </w:pPr>
      <w:r w:rsidRPr="00876ECA">
        <w:t>share Personal Data for cross-context behavioral advertising;</w:t>
      </w:r>
    </w:p>
    <w:p w14:paraId="000000FF" w14:textId="77777777" w:rsidR="00815A26" w:rsidRPr="00876ECA" w:rsidRDefault="005A2D48" w:rsidP="00C45A54">
      <w:pPr>
        <w:numPr>
          <w:ilvl w:val="3"/>
          <w:numId w:val="6"/>
        </w:numPr>
        <w:jc w:val="both"/>
      </w:pPr>
      <w:r w:rsidRPr="00876ECA">
        <w:t>retain, use, or disclose Personal Data outside the direct business relationship between the Parties; or</w:t>
      </w:r>
    </w:p>
    <w:p w14:paraId="00000100" w14:textId="10163C5D" w:rsidR="00815A26" w:rsidRPr="00876ECA" w:rsidRDefault="005A2D48" w:rsidP="00C45A54">
      <w:pPr>
        <w:numPr>
          <w:ilvl w:val="3"/>
          <w:numId w:val="6"/>
        </w:numPr>
        <w:jc w:val="both"/>
      </w:pPr>
      <w:r w:rsidRPr="00876ECA">
        <w:t xml:space="preserve">combine Personal Data received from Customer with Personal Data obtained from other sources except as permitted under </w:t>
      </w:r>
      <w:r w:rsidR="0036355B" w:rsidRPr="00876ECA">
        <w:t xml:space="preserve">Applicable </w:t>
      </w:r>
      <w:r w:rsidR="00A87C29" w:rsidRPr="00876ECA">
        <w:t>Law</w:t>
      </w:r>
      <w:r w:rsidRPr="00876ECA">
        <w:t xml:space="preserve"> and reasonably necessary to perform the Measurement Services.</w:t>
      </w:r>
    </w:p>
    <w:p w14:paraId="00000101" w14:textId="77777777" w:rsidR="00815A26" w:rsidRPr="00876ECA" w:rsidRDefault="005A2D48" w:rsidP="00C45A54">
      <w:pPr>
        <w:numPr>
          <w:ilvl w:val="2"/>
          <w:numId w:val="6"/>
        </w:numPr>
        <w:jc w:val="both"/>
      </w:pPr>
      <w:r w:rsidRPr="00876ECA">
        <w:rPr>
          <w:b/>
          <w:bCs/>
        </w:rPr>
        <w:t>Customer Responsibilities</w:t>
      </w:r>
      <w:r w:rsidRPr="00876ECA">
        <w:t>. Customer shall be responsible for:</w:t>
      </w:r>
    </w:p>
    <w:p w14:paraId="00000102" w14:textId="18CC0179" w:rsidR="00815A26" w:rsidRPr="00876ECA" w:rsidRDefault="005A2D48" w:rsidP="00C45A54">
      <w:pPr>
        <w:numPr>
          <w:ilvl w:val="3"/>
          <w:numId w:val="6"/>
        </w:numPr>
        <w:jc w:val="both"/>
      </w:pPr>
      <w:r w:rsidRPr="00876ECA">
        <w:t>determining the lawfulness of collection and disclosure of Personal Data to Provider;</w:t>
      </w:r>
      <w:r w:rsidR="00AA30F1" w:rsidRPr="00876ECA">
        <w:t xml:space="preserve"> and</w:t>
      </w:r>
    </w:p>
    <w:p w14:paraId="00000103" w14:textId="4392F042" w:rsidR="00815A26" w:rsidRPr="00876ECA" w:rsidRDefault="005A2D48" w:rsidP="00C45A54">
      <w:pPr>
        <w:numPr>
          <w:ilvl w:val="3"/>
          <w:numId w:val="6"/>
        </w:numPr>
        <w:jc w:val="both"/>
      </w:pPr>
      <w:r w:rsidRPr="00876ECA">
        <w:t xml:space="preserve">obtaining any required notices, consents, permissions, or authorizations required under </w:t>
      </w:r>
      <w:r w:rsidR="0036355B" w:rsidRPr="00876ECA">
        <w:t>Applicable Law</w:t>
      </w:r>
      <w:r w:rsidR="00AA30F1" w:rsidRPr="00876ECA">
        <w:t>.</w:t>
      </w:r>
    </w:p>
    <w:p w14:paraId="00000104" w14:textId="1F4FF08A" w:rsidR="00815A26" w:rsidRPr="00876ECA" w:rsidRDefault="005A2D48" w:rsidP="00C45A54">
      <w:pPr>
        <w:numPr>
          <w:ilvl w:val="2"/>
          <w:numId w:val="6"/>
        </w:numPr>
        <w:jc w:val="both"/>
      </w:pPr>
      <w:r w:rsidRPr="00876ECA">
        <w:rPr>
          <w:b/>
          <w:bCs/>
        </w:rPr>
        <w:t>Independent Controller or Independent Business Activities</w:t>
      </w:r>
      <w:r w:rsidRPr="00876ECA">
        <w:t xml:space="preserve">. The Parties acknowledge that certain Measurement Services may involve independent controller, business, or similar independent processing activities under </w:t>
      </w:r>
      <w:r w:rsidR="00AA30F1" w:rsidRPr="00876ECA">
        <w:t xml:space="preserve">Applicable </w:t>
      </w:r>
      <w:r w:rsidR="0036355B" w:rsidRPr="00876ECA">
        <w:t>Law</w:t>
      </w:r>
      <w:r w:rsidRPr="00876ECA">
        <w:t>, including where:</w:t>
      </w:r>
    </w:p>
    <w:p w14:paraId="00000105" w14:textId="77777777" w:rsidR="00815A26" w:rsidRPr="00876ECA" w:rsidRDefault="005A2D48" w:rsidP="00C45A54">
      <w:pPr>
        <w:numPr>
          <w:ilvl w:val="3"/>
          <w:numId w:val="6"/>
        </w:numPr>
        <w:jc w:val="both"/>
      </w:pPr>
      <w:r w:rsidRPr="00876ECA">
        <w:t>the Parties independently determine the purposes and means of processing;</w:t>
      </w:r>
    </w:p>
    <w:p w14:paraId="00000106" w14:textId="77777777" w:rsidR="00815A26" w:rsidRPr="00876ECA" w:rsidRDefault="005A2D48" w:rsidP="00C45A54">
      <w:pPr>
        <w:numPr>
          <w:ilvl w:val="3"/>
          <w:numId w:val="6"/>
        </w:numPr>
        <w:jc w:val="both"/>
      </w:pPr>
      <w:r w:rsidRPr="00876ECA">
        <w:t>Provider generates aggregated, de-identified, modeled, benchmarking, fraud prevention, security, or industry reporting outputs permitted under this Addendum;</w:t>
      </w:r>
    </w:p>
    <w:p w14:paraId="00000107" w14:textId="3E186D6D" w:rsidR="00815A26" w:rsidRPr="00876ECA" w:rsidRDefault="005A2D48" w:rsidP="00C45A54">
      <w:pPr>
        <w:numPr>
          <w:ilvl w:val="3"/>
          <w:numId w:val="6"/>
        </w:numPr>
        <w:jc w:val="both"/>
      </w:pPr>
      <w:r w:rsidRPr="00876ECA">
        <w:lastRenderedPageBreak/>
        <w:t xml:space="preserve">processing occurs within third-party Restricted Environments subject to independent governance requirements; </w:t>
      </w:r>
      <w:r w:rsidR="0036355B" w:rsidRPr="00876ECA">
        <w:t>and</w:t>
      </w:r>
    </w:p>
    <w:p w14:paraId="00000108" w14:textId="77777777" w:rsidR="00815A26" w:rsidRPr="00876ECA" w:rsidRDefault="005A2D48" w:rsidP="00C45A54">
      <w:pPr>
        <w:numPr>
          <w:ilvl w:val="3"/>
          <w:numId w:val="6"/>
        </w:numPr>
        <w:jc w:val="both"/>
      </w:pPr>
      <w:r w:rsidRPr="00876ECA">
        <w:t>Applicable Law otherwise recognizes independent processing rights or obligations.</w:t>
      </w:r>
    </w:p>
    <w:p w14:paraId="00000109" w14:textId="77777777" w:rsidR="00815A26" w:rsidRPr="00876ECA" w:rsidRDefault="005A2D48" w:rsidP="00C45A54">
      <w:pPr>
        <w:numPr>
          <w:ilvl w:val="2"/>
          <w:numId w:val="6"/>
        </w:numPr>
        <w:jc w:val="both"/>
      </w:pPr>
      <w:r w:rsidRPr="00876ECA">
        <w:rPr>
          <w:b/>
          <w:bCs/>
        </w:rPr>
        <w:t>Independent Compliance Obligations</w:t>
      </w:r>
      <w:r w:rsidRPr="00876ECA">
        <w:t>. Where the Parties act as independent controllers, businesses, or similar independent processing parties under Applicable Law:</w:t>
      </w:r>
    </w:p>
    <w:p w14:paraId="0000010A" w14:textId="77777777" w:rsidR="00815A26" w:rsidRPr="00876ECA" w:rsidRDefault="005A2D48" w:rsidP="00C45A54">
      <w:pPr>
        <w:numPr>
          <w:ilvl w:val="3"/>
          <w:numId w:val="6"/>
        </w:numPr>
        <w:jc w:val="both"/>
      </w:pPr>
      <w:r w:rsidRPr="00876ECA">
        <w:t>each Party shall independently comply with its respective obligations under Applicable Law;</w:t>
      </w:r>
    </w:p>
    <w:p w14:paraId="0000010B" w14:textId="77777777" w:rsidR="00815A26" w:rsidRPr="00876ECA" w:rsidRDefault="005A2D48" w:rsidP="00C45A54">
      <w:pPr>
        <w:numPr>
          <w:ilvl w:val="3"/>
          <w:numId w:val="6"/>
        </w:numPr>
        <w:jc w:val="both"/>
      </w:pPr>
      <w:r w:rsidRPr="00876ECA">
        <w:t>neither Party shall be responsible for the other Party’s independent compliance obligations; and</w:t>
      </w:r>
    </w:p>
    <w:p w14:paraId="0000010C" w14:textId="77777777" w:rsidR="00815A26" w:rsidRPr="00876ECA" w:rsidRDefault="005A2D48" w:rsidP="00C45A54">
      <w:pPr>
        <w:numPr>
          <w:ilvl w:val="3"/>
          <w:numId w:val="6"/>
        </w:numPr>
        <w:jc w:val="both"/>
      </w:pPr>
      <w:r w:rsidRPr="00876ECA">
        <w:t>each Party shall process Personal Data only for lawful and authorized purposes consistent with this Addendum and Applicable Law.</w:t>
      </w:r>
    </w:p>
    <w:p w14:paraId="0000010D" w14:textId="77777777" w:rsidR="00815A26" w:rsidRPr="00876ECA" w:rsidRDefault="005A2D48" w:rsidP="00C45A54">
      <w:pPr>
        <w:numPr>
          <w:ilvl w:val="1"/>
          <w:numId w:val="6"/>
        </w:numPr>
        <w:jc w:val="both"/>
      </w:pPr>
      <w:r w:rsidRPr="00876ECA">
        <w:rPr>
          <w:b/>
          <w:bCs/>
        </w:rPr>
        <w:t>Data Integrity</w:t>
      </w:r>
      <w:r w:rsidRPr="00876ECA">
        <w:t xml:space="preserve">. </w:t>
      </w:r>
    </w:p>
    <w:p w14:paraId="0000010E" w14:textId="77777777" w:rsidR="00815A26" w:rsidRPr="00876ECA" w:rsidRDefault="005A2D48" w:rsidP="00C45A54">
      <w:pPr>
        <w:numPr>
          <w:ilvl w:val="2"/>
          <w:numId w:val="6"/>
        </w:numPr>
        <w:jc w:val="both"/>
      </w:pPr>
      <w:r w:rsidRPr="00876ECA">
        <w:t>Provider shall use commercially reasonable efforts to maintain the integrity of data received from Customer or third-party sources.</w:t>
      </w:r>
    </w:p>
    <w:p w14:paraId="0000010F" w14:textId="77777777" w:rsidR="00815A26" w:rsidRPr="00876ECA" w:rsidRDefault="005A2D48" w:rsidP="00C45A54">
      <w:pPr>
        <w:numPr>
          <w:ilvl w:val="2"/>
          <w:numId w:val="6"/>
        </w:numPr>
        <w:jc w:val="both"/>
      </w:pPr>
      <w:r w:rsidRPr="00876ECA">
        <w:t>Provider shall not knowingly manipulate or alter data inputs in a manner inconsistent with the methodology described in the applicable Order.</w:t>
      </w:r>
    </w:p>
    <w:p w14:paraId="00000110" w14:textId="77777777" w:rsidR="00815A26" w:rsidRPr="00876ECA" w:rsidRDefault="005A2D48" w:rsidP="00C45A54">
      <w:pPr>
        <w:numPr>
          <w:ilvl w:val="2"/>
          <w:numId w:val="6"/>
        </w:numPr>
        <w:jc w:val="both"/>
      </w:pPr>
      <w:r w:rsidRPr="00876ECA">
        <w:t>Customer shall not knowingly provide corrupted, incomplete, unauthorized, or unlawfully obtained data inputs.</w:t>
      </w:r>
    </w:p>
    <w:p w14:paraId="00000111" w14:textId="77777777" w:rsidR="00815A26" w:rsidRPr="00876ECA" w:rsidRDefault="005A2D48" w:rsidP="00C45A54">
      <w:pPr>
        <w:numPr>
          <w:ilvl w:val="1"/>
          <w:numId w:val="6"/>
        </w:numPr>
        <w:jc w:val="both"/>
      </w:pPr>
      <w:r w:rsidRPr="00876ECA">
        <w:rPr>
          <w:b/>
          <w:bCs/>
        </w:rPr>
        <w:t>Data Retention.</w:t>
      </w:r>
    </w:p>
    <w:p w14:paraId="00000112" w14:textId="409C9D8C" w:rsidR="00815A26" w:rsidRPr="00876ECA" w:rsidRDefault="005A2D48" w:rsidP="00C45A54">
      <w:pPr>
        <w:numPr>
          <w:ilvl w:val="2"/>
          <w:numId w:val="6"/>
        </w:numPr>
        <w:jc w:val="both"/>
      </w:pPr>
      <w:r w:rsidRPr="00876ECA">
        <w:t xml:space="preserve">Provider shall retain </w:t>
      </w:r>
      <w:r w:rsidR="00AA30F1" w:rsidRPr="00876ECA">
        <w:t>m</w:t>
      </w:r>
      <w:r w:rsidRPr="00876ECA">
        <w:t xml:space="preserve">easurement </w:t>
      </w:r>
      <w:r w:rsidR="00AA30F1" w:rsidRPr="00876ECA">
        <w:t>d</w:t>
      </w:r>
      <w:r w:rsidRPr="00876ECA">
        <w:t>ata only for the period reasonably necessary to:</w:t>
      </w:r>
    </w:p>
    <w:p w14:paraId="00000113" w14:textId="77777777" w:rsidR="00815A26" w:rsidRPr="00876ECA" w:rsidRDefault="005A2D48" w:rsidP="00C45A54">
      <w:pPr>
        <w:numPr>
          <w:ilvl w:val="3"/>
          <w:numId w:val="6"/>
        </w:numPr>
        <w:jc w:val="both"/>
      </w:pPr>
      <w:r w:rsidRPr="00876ECA">
        <w:t>perform the Measurement Services;</w:t>
      </w:r>
    </w:p>
    <w:p w14:paraId="00000114" w14:textId="77777777" w:rsidR="00815A26" w:rsidRPr="00876ECA" w:rsidRDefault="005A2D48" w:rsidP="00C45A54">
      <w:pPr>
        <w:numPr>
          <w:ilvl w:val="3"/>
          <w:numId w:val="6"/>
        </w:numPr>
        <w:jc w:val="both"/>
      </w:pPr>
      <w:r w:rsidRPr="00876ECA">
        <w:t>support reconciliation, auditing, or dispute resolution;</w:t>
      </w:r>
    </w:p>
    <w:p w14:paraId="00000115" w14:textId="2267BF7F" w:rsidR="00815A26" w:rsidRPr="00876ECA" w:rsidRDefault="005A2D48" w:rsidP="00C45A54">
      <w:pPr>
        <w:numPr>
          <w:ilvl w:val="3"/>
          <w:numId w:val="6"/>
        </w:numPr>
        <w:jc w:val="both"/>
      </w:pPr>
      <w:r w:rsidRPr="00876ECA">
        <w:t xml:space="preserve">comply with Applicable Law; </w:t>
      </w:r>
      <w:r w:rsidR="00AA30F1" w:rsidRPr="00876ECA">
        <w:t>and</w:t>
      </w:r>
    </w:p>
    <w:p w14:paraId="00000116" w14:textId="77777777" w:rsidR="00815A26" w:rsidRPr="00876ECA" w:rsidRDefault="005A2D48" w:rsidP="00C45A54">
      <w:pPr>
        <w:numPr>
          <w:ilvl w:val="3"/>
          <w:numId w:val="6"/>
        </w:numPr>
        <w:jc w:val="both"/>
      </w:pPr>
      <w:r w:rsidRPr="00876ECA">
        <w:t>maintain system integrity, security, fraud prevention, or operational controls.</w:t>
      </w:r>
    </w:p>
    <w:p w14:paraId="00000117" w14:textId="7562E246" w:rsidR="00815A26" w:rsidRPr="00876ECA" w:rsidRDefault="005A2D48" w:rsidP="00C45A54">
      <w:pPr>
        <w:numPr>
          <w:ilvl w:val="2"/>
          <w:numId w:val="6"/>
        </w:numPr>
        <w:jc w:val="both"/>
      </w:pPr>
      <w:r w:rsidRPr="00876ECA">
        <w:t xml:space="preserve">Unless otherwise specified in the applicable Order, Provider shall not retain </w:t>
      </w:r>
      <w:r w:rsidR="00AA30F1" w:rsidRPr="00876ECA">
        <w:t>l</w:t>
      </w:r>
      <w:r w:rsidRPr="00876ECA">
        <w:t>og-</w:t>
      </w:r>
      <w:r w:rsidR="00AA30F1" w:rsidRPr="00876ECA">
        <w:t>l</w:t>
      </w:r>
      <w:r w:rsidRPr="00876ECA">
        <w:t xml:space="preserve">evel </w:t>
      </w:r>
      <w:r w:rsidR="00AA30F1" w:rsidRPr="00876ECA">
        <w:t>d</w:t>
      </w:r>
      <w:r w:rsidRPr="00876ECA">
        <w:t xml:space="preserve">ata </w:t>
      </w:r>
      <w:r w:rsidR="00ED65E1" w:rsidRPr="00876ECA">
        <w:t xml:space="preserve">constituting Personal Data </w:t>
      </w:r>
      <w:r w:rsidRPr="00876ECA">
        <w:t>beyond the period reasonably necessary for such purposes.</w:t>
      </w:r>
    </w:p>
    <w:p w14:paraId="00000118" w14:textId="77777777" w:rsidR="00815A26" w:rsidRPr="00876ECA" w:rsidRDefault="005A2D48" w:rsidP="00C45A54">
      <w:pPr>
        <w:numPr>
          <w:ilvl w:val="2"/>
          <w:numId w:val="6"/>
        </w:numPr>
        <w:jc w:val="both"/>
      </w:pPr>
      <w:r w:rsidRPr="00876ECA">
        <w:t>Customer shall notify Provider of any specific retention requirements applicable to Customer-provided data that differ from Provider’s default retention periods.</w:t>
      </w:r>
    </w:p>
    <w:p w14:paraId="0000011A" w14:textId="77777777" w:rsidR="00815A26" w:rsidRPr="00876ECA" w:rsidRDefault="005A2D48" w:rsidP="00C45A54">
      <w:pPr>
        <w:pStyle w:val="Heading1"/>
        <w:numPr>
          <w:ilvl w:val="0"/>
          <w:numId w:val="3"/>
        </w:numPr>
        <w:spacing w:line="276" w:lineRule="auto"/>
      </w:pPr>
      <w:bookmarkStart w:id="12" w:name="_heading=h.dtp55we41omt" w:colFirst="0" w:colLast="0"/>
      <w:bookmarkEnd w:id="12"/>
      <w:r w:rsidRPr="00876ECA">
        <w:t>USE OF MEASUREMENT OUTPUTS AND DATA ACCESS.</w:t>
      </w:r>
    </w:p>
    <w:p w14:paraId="0000011B" w14:textId="7935D75D" w:rsidR="00815A26" w:rsidRPr="00876ECA" w:rsidRDefault="005A2D48" w:rsidP="00C45A54">
      <w:pPr>
        <w:pStyle w:val="Heading2"/>
        <w:numPr>
          <w:ilvl w:val="1"/>
          <w:numId w:val="3"/>
        </w:numPr>
        <w:spacing w:line="276" w:lineRule="auto"/>
      </w:pPr>
      <w:bookmarkStart w:id="13" w:name="_heading=h.xmmnvg3lug7h" w:colFirst="0" w:colLast="0"/>
      <w:bookmarkEnd w:id="13"/>
      <w:r w:rsidRPr="00876ECA">
        <w:rPr>
          <w:b/>
          <w:bCs/>
        </w:rPr>
        <w:t>Obligation</w:t>
      </w:r>
      <w:r w:rsidR="00DD60CC" w:rsidRPr="00876ECA">
        <w:rPr>
          <w:b/>
          <w:bCs/>
        </w:rPr>
        <w:t>s</w:t>
      </w:r>
      <w:r w:rsidRPr="00876ECA">
        <w:rPr>
          <w:b/>
          <w:bCs/>
        </w:rPr>
        <w:t xml:space="preserve"> of Provider. </w:t>
      </w:r>
      <w:r w:rsidRPr="00876ECA">
        <w:t xml:space="preserve">Provider may generate aggregated or de-identified insights derived from </w:t>
      </w:r>
      <w:r w:rsidR="00DD60CC" w:rsidRPr="00876ECA">
        <w:t>m</w:t>
      </w:r>
      <w:r w:rsidRPr="00876ECA">
        <w:t xml:space="preserve">easurement </w:t>
      </w:r>
      <w:r w:rsidR="00DD60CC" w:rsidRPr="00876ECA">
        <w:t>d</w:t>
      </w:r>
      <w:r w:rsidRPr="00876ECA">
        <w:t>ata for:</w:t>
      </w:r>
    </w:p>
    <w:p w14:paraId="0000011C" w14:textId="77777777" w:rsidR="00815A26" w:rsidRPr="00876ECA" w:rsidRDefault="005A2D48" w:rsidP="00C45A54">
      <w:pPr>
        <w:numPr>
          <w:ilvl w:val="2"/>
          <w:numId w:val="3"/>
        </w:numPr>
        <w:spacing w:line="276" w:lineRule="auto"/>
        <w:jc w:val="both"/>
      </w:pPr>
      <w:r w:rsidRPr="00876ECA">
        <w:t>product improvement;</w:t>
      </w:r>
    </w:p>
    <w:p w14:paraId="0000011D" w14:textId="77777777" w:rsidR="00815A26" w:rsidRPr="00876ECA" w:rsidRDefault="005A2D48" w:rsidP="00C45A54">
      <w:pPr>
        <w:numPr>
          <w:ilvl w:val="2"/>
          <w:numId w:val="3"/>
        </w:numPr>
        <w:spacing w:line="276" w:lineRule="auto"/>
        <w:jc w:val="both"/>
      </w:pPr>
      <w:r w:rsidRPr="00876ECA">
        <w:t>fraud detection;</w:t>
      </w:r>
    </w:p>
    <w:p w14:paraId="0000011E" w14:textId="77777777" w:rsidR="00815A26" w:rsidRPr="00876ECA" w:rsidRDefault="005A2D48" w:rsidP="00C45A54">
      <w:pPr>
        <w:numPr>
          <w:ilvl w:val="2"/>
          <w:numId w:val="3"/>
        </w:numPr>
        <w:spacing w:line="276" w:lineRule="auto"/>
        <w:jc w:val="both"/>
      </w:pPr>
      <w:r w:rsidRPr="00876ECA">
        <w:t>benchmarking;</w:t>
      </w:r>
    </w:p>
    <w:p w14:paraId="0000011F" w14:textId="0473D653" w:rsidR="00815A26" w:rsidRPr="00876ECA" w:rsidRDefault="005A2D48" w:rsidP="00C45A54">
      <w:pPr>
        <w:numPr>
          <w:ilvl w:val="2"/>
          <w:numId w:val="3"/>
        </w:numPr>
        <w:spacing w:line="276" w:lineRule="auto"/>
        <w:jc w:val="both"/>
      </w:pPr>
      <w:r w:rsidRPr="00876ECA">
        <w:t xml:space="preserve">research; </w:t>
      </w:r>
      <w:r w:rsidR="00DD60CC" w:rsidRPr="00876ECA">
        <w:t>and</w:t>
      </w:r>
    </w:p>
    <w:p w14:paraId="00000121" w14:textId="526252E0" w:rsidR="00815A26" w:rsidRPr="00876ECA" w:rsidRDefault="005A2D48" w:rsidP="00DD60CC">
      <w:pPr>
        <w:numPr>
          <w:ilvl w:val="2"/>
          <w:numId w:val="3"/>
        </w:numPr>
        <w:spacing w:line="276" w:lineRule="auto"/>
        <w:jc w:val="both"/>
      </w:pPr>
      <w:r w:rsidRPr="00876ECA">
        <w:t>industry reporting,</w:t>
      </w:r>
      <w:r w:rsidR="00DD60CC" w:rsidRPr="00876ECA">
        <w:t xml:space="preserve"> </w:t>
      </w:r>
      <w:r w:rsidRPr="00876ECA">
        <w:t xml:space="preserve">provided </w:t>
      </w:r>
      <w:r w:rsidR="00DD60CC" w:rsidRPr="00876ECA">
        <w:t xml:space="preserve">that in each case </w:t>
      </w:r>
      <w:r w:rsidRPr="00876ECA">
        <w:t>Customer and its Confidential Information are not identifiable.</w:t>
      </w:r>
    </w:p>
    <w:p w14:paraId="00000122" w14:textId="77777777" w:rsidR="00815A26" w:rsidRPr="00876ECA" w:rsidRDefault="00815A26" w:rsidP="00C45A54">
      <w:pPr>
        <w:spacing w:line="276" w:lineRule="auto"/>
        <w:ind w:firstLine="0"/>
        <w:jc w:val="both"/>
      </w:pPr>
    </w:p>
    <w:p w14:paraId="00000123" w14:textId="77777777" w:rsidR="00815A26" w:rsidRPr="00876ECA" w:rsidRDefault="005A2D48" w:rsidP="00C45A54">
      <w:pPr>
        <w:pStyle w:val="Heading2"/>
        <w:spacing w:line="276" w:lineRule="auto"/>
        <w:ind w:firstLine="0"/>
      </w:pPr>
      <w:bookmarkStart w:id="14" w:name="_heading=h.s65uxb5du0vg" w:colFirst="0" w:colLast="0"/>
      <w:bookmarkEnd w:id="14"/>
      <w:r w:rsidRPr="00876ECA">
        <w:t xml:space="preserve">Provider shall not disclose Customer-specific Measurement Outputs to third parties without written authorization. </w:t>
      </w:r>
    </w:p>
    <w:p w14:paraId="00000124" w14:textId="77777777" w:rsidR="00815A26" w:rsidRPr="00876ECA" w:rsidRDefault="00815A26" w:rsidP="00C45A54">
      <w:pPr>
        <w:spacing w:line="276" w:lineRule="auto"/>
        <w:ind w:firstLine="0"/>
        <w:jc w:val="both"/>
      </w:pPr>
    </w:p>
    <w:p w14:paraId="00000125" w14:textId="7567E67D" w:rsidR="00815A26" w:rsidRPr="00876ECA" w:rsidRDefault="005A2D48" w:rsidP="00C45A54">
      <w:pPr>
        <w:spacing w:line="276" w:lineRule="auto"/>
        <w:ind w:firstLine="0"/>
        <w:jc w:val="both"/>
      </w:pPr>
      <w:r w:rsidRPr="00876ECA">
        <w:t xml:space="preserve">Provider shall not use Customer’s name, logo, or campaign-specific performance data in marketing materials without </w:t>
      </w:r>
      <w:r w:rsidR="00DD60CC" w:rsidRPr="00876ECA">
        <w:t xml:space="preserve">Customer’s </w:t>
      </w:r>
      <w:r w:rsidRPr="00876ECA">
        <w:t>prior written consent.</w:t>
      </w:r>
    </w:p>
    <w:p w14:paraId="00000126" w14:textId="77777777" w:rsidR="00815A26" w:rsidRPr="00876ECA" w:rsidRDefault="005A2D48" w:rsidP="00C45A54">
      <w:pPr>
        <w:pStyle w:val="Heading2"/>
        <w:numPr>
          <w:ilvl w:val="1"/>
          <w:numId w:val="3"/>
        </w:numPr>
        <w:spacing w:line="276" w:lineRule="auto"/>
      </w:pPr>
      <w:bookmarkStart w:id="15" w:name="_heading=h.66owa5r4g37" w:colFirst="0" w:colLast="0"/>
      <w:bookmarkEnd w:id="15"/>
      <w:r w:rsidRPr="00876ECA">
        <w:rPr>
          <w:b/>
          <w:bCs/>
        </w:rPr>
        <w:t xml:space="preserve">Obligation of Customer. </w:t>
      </w:r>
      <w:r w:rsidRPr="00876ECA">
        <w:t>Customer shall not publicly represent or disclose Measurement Outputs in a manner that mischaracterizes the methodology or results without Provider’s prior written consent, except as required by Applicable Law.</w:t>
      </w:r>
    </w:p>
    <w:p w14:paraId="00000127" w14:textId="054985B0" w:rsidR="00815A26" w:rsidRPr="00876ECA" w:rsidRDefault="005A2D48" w:rsidP="00C45A54">
      <w:pPr>
        <w:pStyle w:val="Heading2"/>
        <w:numPr>
          <w:ilvl w:val="1"/>
          <w:numId w:val="3"/>
        </w:numPr>
        <w:spacing w:line="276" w:lineRule="auto"/>
      </w:pPr>
      <w:bookmarkStart w:id="16" w:name="_heading=h.r11dnqsl7qv9" w:colFirst="0" w:colLast="0"/>
      <w:bookmarkEnd w:id="16"/>
      <w:r w:rsidRPr="00876ECA">
        <w:rPr>
          <w:b/>
          <w:bCs/>
        </w:rPr>
        <w:t>Log-</w:t>
      </w:r>
      <w:r w:rsidR="00DD60CC" w:rsidRPr="00876ECA">
        <w:rPr>
          <w:b/>
          <w:bCs/>
        </w:rPr>
        <w:t>L</w:t>
      </w:r>
      <w:r w:rsidRPr="00876ECA">
        <w:rPr>
          <w:b/>
          <w:bCs/>
        </w:rPr>
        <w:t xml:space="preserve">evel Data Access. </w:t>
      </w:r>
      <w:r w:rsidRPr="00876ECA">
        <w:t xml:space="preserve">If </w:t>
      </w:r>
      <w:r w:rsidR="00DD60CC" w:rsidRPr="00876ECA">
        <w:t>l</w:t>
      </w:r>
      <w:r w:rsidRPr="00876ECA">
        <w:t>og-</w:t>
      </w:r>
      <w:r w:rsidR="00DD60CC" w:rsidRPr="00876ECA">
        <w:t>l</w:t>
      </w:r>
      <w:r w:rsidRPr="00876ECA">
        <w:t xml:space="preserve">evel </w:t>
      </w:r>
      <w:r w:rsidR="00DD60CC" w:rsidRPr="00876ECA">
        <w:t>d</w:t>
      </w:r>
      <w:r w:rsidRPr="00876ECA">
        <w:t>ata access is provided</w:t>
      </w:r>
      <w:r w:rsidR="00DD60CC" w:rsidRPr="00876ECA">
        <w:t xml:space="preserve"> by Provider</w:t>
      </w:r>
      <w:r w:rsidRPr="00876ECA">
        <w:t>:</w:t>
      </w:r>
    </w:p>
    <w:p w14:paraId="00000128" w14:textId="77777777" w:rsidR="00815A26" w:rsidRPr="00876ECA" w:rsidRDefault="005A2D48" w:rsidP="00C45A54">
      <w:pPr>
        <w:numPr>
          <w:ilvl w:val="2"/>
          <w:numId w:val="3"/>
        </w:numPr>
        <w:spacing w:line="276" w:lineRule="auto"/>
        <w:jc w:val="both"/>
      </w:pPr>
      <w:r w:rsidRPr="00876ECA">
        <w:t>such access shall be subject to the scope and format specified in the Order;</w:t>
      </w:r>
    </w:p>
    <w:p w14:paraId="00000129" w14:textId="77777777" w:rsidR="00815A26" w:rsidRPr="00876ECA" w:rsidRDefault="005A2D48" w:rsidP="00C45A54">
      <w:pPr>
        <w:numPr>
          <w:ilvl w:val="2"/>
          <w:numId w:val="3"/>
        </w:numPr>
        <w:spacing w:line="276" w:lineRule="auto"/>
        <w:jc w:val="both"/>
      </w:pPr>
      <w:r w:rsidRPr="00876ECA">
        <w:t>Provider may apply reasonable aggregation thresholds or privacy safeguards;</w:t>
      </w:r>
    </w:p>
    <w:p w14:paraId="0000012A" w14:textId="77777777" w:rsidR="00815A26" w:rsidRPr="00876ECA" w:rsidRDefault="005A2D48" w:rsidP="00C45A54">
      <w:pPr>
        <w:numPr>
          <w:ilvl w:val="2"/>
          <w:numId w:val="3"/>
        </w:numPr>
        <w:spacing w:line="276" w:lineRule="auto"/>
        <w:jc w:val="both"/>
      </w:pPr>
      <w:r w:rsidRPr="00876ECA">
        <w:t>proprietary system architecture need not be disclosed; and</w:t>
      </w:r>
    </w:p>
    <w:p w14:paraId="0000012B" w14:textId="5C3658EB" w:rsidR="00815A26" w:rsidRPr="00876ECA" w:rsidRDefault="005A2D48" w:rsidP="00C45A54">
      <w:pPr>
        <w:numPr>
          <w:ilvl w:val="2"/>
          <w:numId w:val="3"/>
        </w:numPr>
        <w:spacing w:line="276" w:lineRule="auto"/>
        <w:jc w:val="both"/>
      </w:pPr>
      <w:r w:rsidRPr="00876ECA">
        <w:t>Customer shall use such data solely for internal analysis unless otherwise authorized</w:t>
      </w:r>
      <w:r w:rsidR="00DD60CC" w:rsidRPr="00876ECA">
        <w:t xml:space="preserve"> in writing by Provider</w:t>
      </w:r>
      <w:r w:rsidRPr="00876ECA">
        <w:t>.</w:t>
      </w:r>
    </w:p>
    <w:p w14:paraId="0000012C" w14:textId="77777777" w:rsidR="00815A26" w:rsidRPr="00876ECA" w:rsidRDefault="005A2D48" w:rsidP="00C45A54">
      <w:pPr>
        <w:pStyle w:val="Heading2"/>
        <w:numPr>
          <w:ilvl w:val="1"/>
          <w:numId w:val="3"/>
        </w:numPr>
        <w:spacing w:line="276" w:lineRule="auto"/>
      </w:pPr>
      <w:bookmarkStart w:id="17" w:name="_heading=h.vivtueim1yq7" w:colFirst="0" w:colLast="0"/>
      <w:bookmarkEnd w:id="17"/>
      <w:r w:rsidRPr="00876ECA">
        <w:rPr>
          <w:b/>
          <w:bCs/>
        </w:rPr>
        <w:t xml:space="preserve">Reverse Engineering Restriction. </w:t>
      </w:r>
      <w:r w:rsidRPr="00876ECA">
        <w:t>Customer shall not use Measurement Outputs to directly replicate or commercially exploit Provider’s proprietary methodologies.</w:t>
      </w:r>
    </w:p>
    <w:p w14:paraId="100E7810" w14:textId="3D8A7BB9" w:rsidR="00550218" w:rsidRPr="00876ECA" w:rsidRDefault="00550218" w:rsidP="00550218">
      <w:pPr>
        <w:pStyle w:val="ListParagraph"/>
        <w:numPr>
          <w:ilvl w:val="1"/>
          <w:numId w:val="3"/>
        </w:numPr>
      </w:pPr>
      <w:r w:rsidRPr="00876ECA">
        <w:t>Where Customer designates Provider’s Measurement Outputs as the Controlling Measurement under a related agreement, Customer may share Measurement Outputs and log-level data with the other party to that agreement for reconciliation, subject to that agreement’s confidentiality terms and the privacy safeguards in this Addendum</w:t>
      </w:r>
    </w:p>
    <w:p w14:paraId="0000012D" w14:textId="77777777" w:rsidR="00815A26" w:rsidRPr="00876ECA" w:rsidRDefault="005A2D48" w:rsidP="00C45A54">
      <w:pPr>
        <w:pStyle w:val="Heading1"/>
        <w:numPr>
          <w:ilvl w:val="0"/>
          <w:numId w:val="3"/>
        </w:numPr>
        <w:spacing w:line="276" w:lineRule="auto"/>
      </w:pPr>
      <w:bookmarkStart w:id="18" w:name="_heading=h.9kvlth3ujngp" w:colFirst="0" w:colLast="0"/>
      <w:bookmarkEnd w:id="18"/>
      <w:r w:rsidRPr="00876ECA">
        <w:t>INTELLECTUAL PROPERTY AND MODEL OWNERSHIP.</w:t>
      </w:r>
    </w:p>
    <w:p w14:paraId="0000012E" w14:textId="77777777" w:rsidR="00815A26" w:rsidRPr="00876ECA" w:rsidRDefault="005A2D48" w:rsidP="00C45A54">
      <w:pPr>
        <w:numPr>
          <w:ilvl w:val="1"/>
          <w:numId w:val="3"/>
        </w:numPr>
        <w:spacing w:line="276" w:lineRule="auto"/>
        <w:jc w:val="both"/>
      </w:pPr>
      <w:r w:rsidRPr="00876ECA">
        <w:rPr>
          <w:b/>
          <w:bCs/>
        </w:rPr>
        <w:t>Ownership of Measurement Services.</w:t>
      </w:r>
      <w:r w:rsidRPr="00876ECA">
        <w:t xml:space="preserve"> Provider retains all right, title, and interest in and to the Measurement Services, including all methodologies, algorithms, models, systems, software, documentation, workflows, configurations, improvements, and derivative works thereof, whether developed before or during the term of the applicable Order.</w:t>
      </w:r>
    </w:p>
    <w:p w14:paraId="0000012F" w14:textId="3BAE0045" w:rsidR="00815A26" w:rsidRPr="00876ECA" w:rsidRDefault="005A2D48" w:rsidP="00C45A54">
      <w:pPr>
        <w:numPr>
          <w:ilvl w:val="1"/>
          <w:numId w:val="3"/>
        </w:numPr>
        <w:spacing w:line="276" w:lineRule="auto"/>
        <w:jc w:val="both"/>
      </w:pPr>
      <w:r w:rsidRPr="00876ECA">
        <w:rPr>
          <w:b/>
          <w:bCs/>
        </w:rPr>
        <w:t>Customer</w:t>
      </w:r>
      <w:r w:rsidRPr="00876ECA">
        <w:t xml:space="preserve"> </w:t>
      </w:r>
      <w:r w:rsidRPr="00876ECA">
        <w:rPr>
          <w:b/>
          <w:bCs/>
        </w:rPr>
        <w:t>Data.</w:t>
      </w:r>
      <w:r w:rsidRPr="00876ECA">
        <w:t xml:space="preserve"> Customer retains all right, title, and interest in and to Customer-provided data supplied in connection with the Measurement Services, subject to the rights granted to Provider under the </w:t>
      </w:r>
      <w:r w:rsidR="00DB0BAC" w:rsidRPr="00876ECA">
        <w:t>Agreement</w:t>
      </w:r>
      <w:r w:rsidRPr="00876ECA">
        <w:t>.</w:t>
      </w:r>
    </w:p>
    <w:p w14:paraId="00000130" w14:textId="5CB5DDA9" w:rsidR="00815A26" w:rsidRPr="00876ECA" w:rsidRDefault="005A2D48" w:rsidP="00C45A54">
      <w:pPr>
        <w:numPr>
          <w:ilvl w:val="1"/>
          <w:numId w:val="3"/>
        </w:numPr>
        <w:spacing w:line="276" w:lineRule="auto"/>
        <w:jc w:val="both"/>
      </w:pPr>
      <w:r w:rsidRPr="00876ECA">
        <w:rPr>
          <w:b/>
          <w:bCs/>
        </w:rPr>
        <w:t>Measurement Outputs.</w:t>
      </w:r>
      <w:r w:rsidRPr="00876ECA">
        <w:t xml:space="preserve"> Measurement Outputs delivered to Customer under the applicable Order may be used by Customer </w:t>
      </w:r>
      <w:r w:rsidR="00765140" w:rsidRPr="00876ECA">
        <w:t xml:space="preserve">solely </w:t>
      </w:r>
      <w:r w:rsidRPr="00876ECA">
        <w:t>for internal business purposes</w:t>
      </w:r>
      <w:r w:rsidR="00765140" w:rsidRPr="00876ECA">
        <w:t>,</w:t>
      </w:r>
      <w:r w:rsidRPr="00876ECA">
        <w:t xml:space="preserve"> unless otherwise specified in the Order. Ownership of underlying methodologies and models shall remain with Provider.</w:t>
      </w:r>
    </w:p>
    <w:p w14:paraId="00000131" w14:textId="77777777" w:rsidR="00815A26" w:rsidRPr="00876ECA" w:rsidRDefault="005A2D48" w:rsidP="00C45A54">
      <w:pPr>
        <w:numPr>
          <w:ilvl w:val="1"/>
          <w:numId w:val="3"/>
        </w:numPr>
        <w:spacing w:line="276" w:lineRule="auto"/>
        <w:jc w:val="both"/>
      </w:pPr>
      <w:r w:rsidRPr="00876ECA">
        <w:rPr>
          <w:b/>
          <w:bCs/>
        </w:rPr>
        <w:t>Improvements and Model Enhancements.</w:t>
      </w:r>
      <w:r w:rsidRPr="00876ECA">
        <w:t xml:space="preserve"> To the extent Provider develops enhancements, refinements, or improvements to its Measurement Services as a result of performing services under an Order, such enhancements shall be owned by Provider, provided that Customer Confidential Information is not disclosed or identifiable.</w:t>
      </w:r>
    </w:p>
    <w:p w14:paraId="00000132" w14:textId="77777777" w:rsidR="00815A26" w:rsidRPr="00876ECA" w:rsidRDefault="005A2D48" w:rsidP="00C45A54">
      <w:pPr>
        <w:numPr>
          <w:ilvl w:val="1"/>
          <w:numId w:val="3"/>
        </w:numPr>
        <w:spacing w:line="276" w:lineRule="auto"/>
        <w:jc w:val="both"/>
      </w:pPr>
      <w:r w:rsidRPr="00876ECA">
        <w:rPr>
          <w:b/>
          <w:bCs/>
        </w:rPr>
        <w:t>Co-Developed Deliverables.</w:t>
      </w:r>
      <w:r w:rsidRPr="00876ECA">
        <w:t xml:space="preserve"> If the Parties expressly agree in writing to jointly develop custom models or methodologies, ownership and usage rights shall be specified in the applicable Order.</w:t>
      </w:r>
    </w:p>
    <w:p w14:paraId="00000133" w14:textId="77777777" w:rsidR="00815A26" w:rsidRPr="00876ECA" w:rsidRDefault="005A2D48" w:rsidP="00C45A54">
      <w:pPr>
        <w:pStyle w:val="Heading1"/>
        <w:numPr>
          <w:ilvl w:val="0"/>
          <w:numId w:val="3"/>
        </w:numPr>
        <w:spacing w:line="276" w:lineRule="auto"/>
      </w:pPr>
      <w:bookmarkStart w:id="19" w:name="_heading=h.7y1pbqnylidf" w:colFirst="0" w:colLast="0"/>
      <w:bookmarkEnd w:id="19"/>
      <w:r w:rsidRPr="00876ECA">
        <w:t>THIRD-PARTY PLATFORM AND DATA DEPENDENCIES.</w:t>
      </w:r>
    </w:p>
    <w:p w14:paraId="00000134" w14:textId="77777777" w:rsidR="00815A26" w:rsidRPr="00876ECA" w:rsidRDefault="005A2D48" w:rsidP="00C45A54">
      <w:pPr>
        <w:numPr>
          <w:ilvl w:val="1"/>
          <w:numId w:val="3"/>
        </w:numPr>
        <w:spacing w:line="276" w:lineRule="auto"/>
        <w:jc w:val="both"/>
      </w:pPr>
      <w:r w:rsidRPr="00876ECA">
        <w:rPr>
          <w:b/>
          <w:bCs/>
        </w:rPr>
        <w:t xml:space="preserve">External Data Sources. </w:t>
      </w:r>
      <w:r w:rsidRPr="00876ECA">
        <w:t>Measurement Services may rely on data supplied by third-party platforms, publishers, exchanges, identity providers, data collaboration environments, or other external sources.</w:t>
      </w:r>
    </w:p>
    <w:p w14:paraId="00000135" w14:textId="77777777" w:rsidR="00815A26" w:rsidRPr="00876ECA" w:rsidRDefault="005A2D48" w:rsidP="00C45A54">
      <w:pPr>
        <w:numPr>
          <w:ilvl w:val="1"/>
          <w:numId w:val="3"/>
        </w:numPr>
        <w:spacing w:line="276" w:lineRule="auto"/>
        <w:jc w:val="both"/>
      </w:pPr>
      <w:r w:rsidRPr="00876ECA">
        <w:rPr>
          <w:b/>
          <w:bCs/>
        </w:rPr>
        <w:t>Platform Constraints.</w:t>
      </w:r>
      <w:r w:rsidRPr="00876ECA">
        <w:t xml:space="preserve"> Provider shall not be responsible for inaccuracies, aggregation thresholds, suppression rules, reporting delays, API limitations, access restrictions, or data modifications imposed by such third parties.</w:t>
      </w:r>
    </w:p>
    <w:p w14:paraId="00000136" w14:textId="77777777" w:rsidR="00815A26" w:rsidRPr="00876ECA" w:rsidRDefault="005A2D48" w:rsidP="00C45A54">
      <w:pPr>
        <w:numPr>
          <w:ilvl w:val="1"/>
          <w:numId w:val="3"/>
        </w:numPr>
        <w:spacing w:line="276" w:lineRule="auto"/>
        <w:jc w:val="both"/>
      </w:pPr>
      <w:r w:rsidRPr="00876ECA">
        <w:rPr>
          <w:b/>
          <w:bCs/>
        </w:rPr>
        <w:t>Policy Changes.</w:t>
      </w:r>
      <w:r w:rsidRPr="00876ECA">
        <w:t xml:space="preserve"> If a third-party platform materially modifies its data access policies, API functionality, aggregation rules, or reporting constraints in a manner that materially affects the Measurement Services, Provider shall provide commercially reasonable notice to Customer and cooperate in good faith to determine appropriate adjustments to the applicable Order.</w:t>
      </w:r>
    </w:p>
    <w:p w14:paraId="00000137" w14:textId="77777777" w:rsidR="00815A26" w:rsidRPr="00876ECA" w:rsidRDefault="005A2D48" w:rsidP="00C45A54">
      <w:pPr>
        <w:numPr>
          <w:ilvl w:val="1"/>
          <w:numId w:val="3"/>
        </w:numPr>
        <w:spacing w:line="276" w:lineRule="auto"/>
        <w:jc w:val="both"/>
      </w:pPr>
      <w:r w:rsidRPr="00876ECA">
        <w:rPr>
          <w:b/>
          <w:bCs/>
        </w:rPr>
        <w:t>Access Rights.</w:t>
      </w:r>
      <w:r w:rsidRPr="00876ECA">
        <w:t xml:space="preserve"> Customer shall be responsible for securing any required permissions, credentials, or contractual rights necessary for Provider to access third-party data required to perform the Measurement Services, unless otherwise agreed in writing.</w:t>
      </w:r>
    </w:p>
    <w:p w14:paraId="00000138" w14:textId="77777777" w:rsidR="00815A26" w:rsidRPr="00876ECA" w:rsidRDefault="005A2D48" w:rsidP="00C45A54">
      <w:pPr>
        <w:numPr>
          <w:ilvl w:val="1"/>
          <w:numId w:val="3"/>
        </w:numPr>
        <w:spacing w:line="276" w:lineRule="auto"/>
        <w:jc w:val="both"/>
      </w:pPr>
      <w:r w:rsidRPr="00876ECA">
        <w:rPr>
          <w:b/>
          <w:bCs/>
        </w:rPr>
        <w:lastRenderedPageBreak/>
        <w:t>Regulatory and Platform Changes.</w:t>
      </w:r>
      <w:r w:rsidRPr="00876ECA">
        <w:t xml:space="preserve"> Regulatory developments, platform policy updates, identifier deprecations, operating system privacy modifications, or similar ecosystem changes that materially affect data availability shall be considered outside Provider’s reasonable control.</w:t>
      </w:r>
    </w:p>
    <w:p w14:paraId="00000139" w14:textId="77777777" w:rsidR="00815A26" w:rsidRPr="00876ECA" w:rsidRDefault="005A2D48" w:rsidP="00C45A54">
      <w:pPr>
        <w:pStyle w:val="Heading1"/>
        <w:numPr>
          <w:ilvl w:val="0"/>
          <w:numId w:val="3"/>
        </w:numPr>
        <w:spacing w:line="276" w:lineRule="auto"/>
      </w:pPr>
      <w:bookmarkStart w:id="20" w:name="_heading=h.jzdzkbjdzd9o" w:colFirst="0" w:colLast="0"/>
      <w:bookmarkEnd w:id="20"/>
      <w:r w:rsidRPr="00876ECA">
        <w:t>METHODOLOGY, TRANSPARENCY, AND AUTOMATED SYSTEMS.</w:t>
      </w:r>
    </w:p>
    <w:p w14:paraId="0000013A" w14:textId="77777777" w:rsidR="00815A26" w:rsidRPr="00876ECA" w:rsidRDefault="005A2D48" w:rsidP="00C45A54">
      <w:pPr>
        <w:pStyle w:val="Heading2"/>
        <w:numPr>
          <w:ilvl w:val="1"/>
          <w:numId w:val="3"/>
        </w:numPr>
        <w:spacing w:line="276" w:lineRule="auto"/>
      </w:pPr>
      <w:bookmarkStart w:id="21" w:name="_heading=h.8e5vtdi16k8b" w:colFirst="0" w:colLast="0"/>
      <w:bookmarkEnd w:id="21"/>
      <w:r w:rsidRPr="00876ECA">
        <w:rPr>
          <w:b/>
          <w:bCs/>
        </w:rPr>
        <w:t>Methodology.</w:t>
      </w:r>
      <w:r w:rsidRPr="00876ECA">
        <w:t xml:space="preserve"> </w:t>
      </w:r>
    </w:p>
    <w:p w14:paraId="0000013B" w14:textId="50ABD14A" w:rsidR="00815A26" w:rsidRPr="00876ECA" w:rsidRDefault="005A2D48" w:rsidP="00C45A54">
      <w:pPr>
        <w:numPr>
          <w:ilvl w:val="2"/>
          <w:numId w:val="3"/>
        </w:numPr>
        <w:spacing w:line="276" w:lineRule="auto"/>
        <w:jc w:val="both"/>
      </w:pPr>
      <w:r w:rsidRPr="00876ECA">
        <w:t>Measurement Services may include automated analysis of search visibility, content discoverability, retrieval outputs, generative engine responses, or similar machine-generated content environments where applicable to the Measurement Services described in the applicable Order.</w:t>
      </w:r>
      <w:r w:rsidR="00416173" w:rsidRPr="00876ECA">
        <w:t xml:space="preserve"> </w:t>
      </w:r>
      <w:r w:rsidR="00892DCA" w:rsidRPr="00876ECA">
        <w:t xml:space="preserve"> </w:t>
      </w:r>
      <w:r w:rsidR="00416173" w:rsidRPr="00876ECA">
        <w:t xml:space="preserve">Provider shall provide such </w:t>
      </w:r>
      <w:r w:rsidR="00892DCA" w:rsidRPr="00876ECA">
        <w:t>Measurement S</w:t>
      </w:r>
      <w:r w:rsidR="00416173" w:rsidRPr="00876ECA">
        <w:t>ervices in accordance with:</w:t>
      </w:r>
    </w:p>
    <w:p w14:paraId="0000013C" w14:textId="77777777" w:rsidR="00815A26" w:rsidRPr="00876ECA" w:rsidRDefault="005A2D48" w:rsidP="00C45A54">
      <w:pPr>
        <w:numPr>
          <w:ilvl w:val="3"/>
          <w:numId w:val="3"/>
        </w:numPr>
        <w:spacing w:line="276" w:lineRule="auto"/>
        <w:jc w:val="both"/>
      </w:pPr>
      <w:r w:rsidRPr="00876ECA">
        <w:t>the methodology described in the applicable Order;</w:t>
      </w:r>
    </w:p>
    <w:p w14:paraId="0000013D" w14:textId="6C161D07" w:rsidR="00815A26" w:rsidRPr="00876ECA" w:rsidRDefault="005A2D48" w:rsidP="00C45A54">
      <w:pPr>
        <w:numPr>
          <w:ilvl w:val="3"/>
          <w:numId w:val="3"/>
        </w:numPr>
        <w:spacing w:line="276" w:lineRule="auto"/>
        <w:jc w:val="both"/>
      </w:pPr>
      <w:r w:rsidRPr="00876ECA">
        <w:t>applicable Industry Standards</w:t>
      </w:r>
      <w:r w:rsidR="00ED640D" w:rsidRPr="00876ECA">
        <w:t xml:space="preserve"> (as defined </w:t>
      </w:r>
      <w:r w:rsidR="00C63862" w:rsidRPr="00876ECA">
        <w:t xml:space="preserve">in </w:t>
      </w:r>
      <w:r w:rsidR="00290A40" w:rsidRPr="00876ECA">
        <w:t>Section</w:t>
      </w:r>
      <w:r w:rsidR="00677E29" w:rsidRPr="00876ECA">
        <w:t xml:space="preserve"> 14</w:t>
      </w:r>
      <w:r w:rsidR="00ED640D" w:rsidRPr="00876ECA">
        <w:t>)</w:t>
      </w:r>
      <w:r w:rsidRPr="00876ECA">
        <w:t>; and</w:t>
      </w:r>
    </w:p>
    <w:p w14:paraId="0000013E" w14:textId="77777777" w:rsidR="00815A26" w:rsidRPr="00876ECA" w:rsidRDefault="005A2D48" w:rsidP="00C45A54">
      <w:pPr>
        <w:numPr>
          <w:ilvl w:val="3"/>
          <w:numId w:val="3"/>
        </w:numPr>
        <w:spacing w:line="276" w:lineRule="auto"/>
        <w:jc w:val="both"/>
      </w:pPr>
      <w:r w:rsidRPr="00876ECA">
        <w:t>applicable governance, privacy, and technical requirements associated with the Measurement Services.</w:t>
      </w:r>
    </w:p>
    <w:p w14:paraId="0000013F" w14:textId="5FCDC839" w:rsidR="00815A26" w:rsidRPr="00876ECA" w:rsidRDefault="005A2D48" w:rsidP="00C45A54">
      <w:pPr>
        <w:numPr>
          <w:ilvl w:val="2"/>
          <w:numId w:val="3"/>
        </w:numPr>
        <w:spacing w:line="276" w:lineRule="auto"/>
        <w:jc w:val="both"/>
      </w:pPr>
      <w:r w:rsidRPr="00876ECA">
        <w:t xml:space="preserve">Provider shall make available </w:t>
      </w:r>
      <w:r w:rsidR="006D0D71" w:rsidRPr="00876ECA">
        <w:t xml:space="preserve">to Customer </w:t>
      </w:r>
      <w:r w:rsidRPr="00876ECA">
        <w:t xml:space="preserve">definitions of material metrics, including applicable filters, exclusions, adjustments, attribution parameters, </w:t>
      </w:r>
      <w:r w:rsidR="006D0D71" w:rsidRPr="00876ECA">
        <w:t>and</w:t>
      </w:r>
      <w:r w:rsidRPr="00876ECA">
        <w:t xml:space="preserve"> modeling assumptions materially relevant to the Measurement Services.</w:t>
      </w:r>
    </w:p>
    <w:p w14:paraId="00000140" w14:textId="77777777" w:rsidR="00815A26" w:rsidRPr="00876ECA" w:rsidRDefault="005A2D48" w:rsidP="00C45A54">
      <w:pPr>
        <w:numPr>
          <w:ilvl w:val="2"/>
          <w:numId w:val="3"/>
        </w:numPr>
        <w:spacing w:line="276" w:lineRule="auto"/>
        <w:jc w:val="both"/>
      </w:pPr>
      <w:r w:rsidRPr="00876ECA">
        <w:t>Provider may update methodologies, processing logic, measurement techniques, identity resolution methodologies, classification systems, attribution models, or analytical approaches:</w:t>
      </w:r>
    </w:p>
    <w:p w14:paraId="00000141" w14:textId="77777777" w:rsidR="00815A26" w:rsidRPr="00876ECA" w:rsidRDefault="005A2D48" w:rsidP="00C45A54">
      <w:pPr>
        <w:numPr>
          <w:ilvl w:val="3"/>
          <w:numId w:val="3"/>
        </w:numPr>
        <w:spacing w:line="276" w:lineRule="auto"/>
        <w:jc w:val="both"/>
      </w:pPr>
      <w:r w:rsidRPr="00876ECA">
        <w:t>to comply with Applicable Law;</w:t>
      </w:r>
    </w:p>
    <w:p w14:paraId="00000142" w14:textId="77777777" w:rsidR="00815A26" w:rsidRPr="00876ECA" w:rsidRDefault="005A2D48" w:rsidP="00C45A54">
      <w:pPr>
        <w:numPr>
          <w:ilvl w:val="3"/>
          <w:numId w:val="3"/>
        </w:numPr>
        <w:spacing w:line="276" w:lineRule="auto"/>
        <w:jc w:val="both"/>
      </w:pPr>
      <w:r w:rsidRPr="00876ECA">
        <w:t>to comply with Industry Standards;</w:t>
      </w:r>
    </w:p>
    <w:p w14:paraId="00000143" w14:textId="77777777" w:rsidR="00815A26" w:rsidRPr="00876ECA" w:rsidRDefault="005A2D48" w:rsidP="00C45A54">
      <w:pPr>
        <w:numPr>
          <w:ilvl w:val="3"/>
          <w:numId w:val="3"/>
        </w:numPr>
        <w:spacing w:line="276" w:lineRule="auto"/>
        <w:jc w:val="both"/>
      </w:pPr>
      <w:r w:rsidRPr="00876ECA">
        <w:t>to address platform, privacy, technical, or operational changes; or</w:t>
      </w:r>
    </w:p>
    <w:p w14:paraId="00000145" w14:textId="7EC0A8BD" w:rsidR="00815A26" w:rsidRPr="00876ECA" w:rsidRDefault="005A2D48" w:rsidP="006D0D71">
      <w:pPr>
        <w:numPr>
          <w:ilvl w:val="3"/>
          <w:numId w:val="3"/>
        </w:numPr>
        <w:spacing w:line="276" w:lineRule="auto"/>
        <w:jc w:val="both"/>
      </w:pPr>
      <w:r w:rsidRPr="00876ECA">
        <w:t>to improve the Measurement Services,</w:t>
      </w:r>
      <w:r w:rsidR="006D0D71" w:rsidRPr="00876ECA">
        <w:t xml:space="preserve"> </w:t>
      </w:r>
      <w:r w:rsidRPr="00876ECA">
        <w:t xml:space="preserve">provided </w:t>
      </w:r>
      <w:r w:rsidR="006D0D71" w:rsidRPr="00876ECA">
        <w:t xml:space="preserve">in each case that </w:t>
      </w:r>
      <w:r w:rsidRPr="00876ECA">
        <w:t>that Provider shall provide commercially reasonable notice of material changes reasonably expected to materially affect Measurement Outputs.</w:t>
      </w:r>
    </w:p>
    <w:p w14:paraId="00000146" w14:textId="77777777" w:rsidR="00815A26" w:rsidRPr="00876ECA" w:rsidRDefault="005A2D48" w:rsidP="00C45A54">
      <w:pPr>
        <w:numPr>
          <w:ilvl w:val="2"/>
          <w:numId w:val="3"/>
        </w:numPr>
        <w:spacing w:line="276" w:lineRule="auto"/>
        <w:jc w:val="both"/>
      </w:pPr>
      <w:r w:rsidRPr="00876ECA">
        <w:t>Provider is not required to disclose proprietary algorithms, trade secrets, confidential methodologies, source code, model weights, proprietary taxonomies, or internal system architecture.</w:t>
      </w:r>
    </w:p>
    <w:p w14:paraId="00000147" w14:textId="7945FAB9" w:rsidR="00815A26" w:rsidRPr="00876ECA" w:rsidRDefault="005A2D48" w:rsidP="00C45A54">
      <w:pPr>
        <w:numPr>
          <w:ilvl w:val="2"/>
          <w:numId w:val="3"/>
        </w:numPr>
        <w:spacing w:line="276" w:lineRule="auto"/>
        <w:jc w:val="both"/>
      </w:pPr>
      <w:r w:rsidRPr="00876ECA">
        <w:t xml:space="preserve">Provider may refine, retrain, calibrate, optimize, or otherwise modify models, artificial intelligence systems, machine learning systems, probabilistic methodologies, identity resolution methodologies, </w:t>
      </w:r>
      <w:r w:rsidR="006D0D71" w:rsidRPr="00876ECA">
        <w:t>and</w:t>
      </w:r>
      <w:r w:rsidRPr="00876ECA">
        <w:t xml:space="preserve"> analytical frameworks in the ordinary course of business, provided such changes do not materially degrade the Measurement Services described in the applicable Order.</w:t>
      </w:r>
    </w:p>
    <w:p w14:paraId="0000014C" w14:textId="5D1CB805" w:rsidR="00815A26" w:rsidRPr="00876ECA" w:rsidRDefault="005A2D48" w:rsidP="00C45A54">
      <w:pPr>
        <w:numPr>
          <w:ilvl w:val="2"/>
          <w:numId w:val="3"/>
        </w:numPr>
        <w:spacing w:line="276" w:lineRule="auto"/>
        <w:jc w:val="both"/>
      </w:pPr>
      <w:r w:rsidRPr="00876ECA">
        <w:t xml:space="preserve">Where Measurement Services involve content classification, brand suitability filtering, </w:t>
      </w:r>
      <w:r w:rsidR="00C15F5A" w:rsidRPr="00876ECA">
        <w:t>I</w:t>
      </w:r>
      <w:r w:rsidRPr="00876ECA">
        <w:t xml:space="preserve">nvalid </w:t>
      </w:r>
      <w:r w:rsidR="00C15F5A" w:rsidRPr="00876ECA">
        <w:t>T</w:t>
      </w:r>
      <w:r w:rsidRPr="00876ECA">
        <w:t xml:space="preserve">raffic detection, identity reconciliation, audience verification, attribution measurement, or similar analytical determinations, Provider shall apply its methodologies in a commercially reasonable and consistent manner and without intentional bias toward or against any particular publisher, platform, media owner, </w:t>
      </w:r>
      <w:r w:rsidR="00C15F5A" w:rsidRPr="00876ECA">
        <w:t>A</w:t>
      </w:r>
      <w:r w:rsidRPr="00876ECA">
        <w:t>dvertiser, retailer, or participant.</w:t>
      </w:r>
    </w:p>
    <w:p w14:paraId="0000014D" w14:textId="77777777" w:rsidR="00815A26" w:rsidRPr="00876ECA" w:rsidRDefault="005A2D48" w:rsidP="00C45A54">
      <w:pPr>
        <w:pStyle w:val="Heading2"/>
        <w:numPr>
          <w:ilvl w:val="1"/>
          <w:numId w:val="3"/>
        </w:numPr>
        <w:spacing w:line="276" w:lineRule="auto"/>
      </w:pPr>
      <w:bookmarkStart w:id="22" w:name="_heading=h.z5ccif6w98bj" w:colFirst="0" w:colLast="0"/>
      <w:bookmarkEnd w:id="22"/>
      <w:r w:rsidRPr="00876ECA">
        <w:rPr>
          <w:b/>
          <w:bCs/>
        </w:rPr>
        <w:t>Modeled and Derived Outputs.</w:t>
      </w:r>
      <w:r w:rsidRPr="00876ECA">
        <w:t xml:space="preserve"> Measurement Outputs may incorporate modeled, inferred, probabilistic, synthetic, or statistically derived data elements where applicable to the Measurement Services described in the Order.</w:t>
      </w:r>
    </w:p>
    <w:p w14:paraId="0000014E" w14:textId="77777777" w:rsidR="00815A26" w:rsidRPr="00876ECA" w:rsidRDefault="005A2D48" w:rsidP="00C45A54">
      <w:pPr>
        <w:numPr>
          <w:ilvl w:val="1"/>
          <w:numId w:val="3"/>
        </w:numPr>
        <w:spacing w:line="276" w:lineRule="auto"/>
        <w:jc w:val="both"/>
      </w:pPr>
      <w:r w:rsidRPr="00876ECA">
        <w:rPr>
          <w:b/>
          <w:bCs/>
        </w:rPr>
        <w:t xml:space="preserve">Measurement Variances. </w:t>
      </w:r>
      <w:r w:rsidRPr="00876ECA">
        <w:t>The Parties acknowledge that measurement discrepancies may occur due to differences in methodologies, time stamps, data sources, aggregation thresholds, privacy restrictions, or platform constraints. The existence of such discrepancies shall not, by itself, constitute a breach of this Addendum. The Parties shall use commercially reasonable efforts to investigate and address material variances in good faith.</w:t>
      </w:r>
    </w:p>
    <w:p w14:paraId="0000014F" w14:textId="77777777" w:rsidR="00815A26" w:rsidRPr="00876ECA" w:rsidRDefault="005A2D48" w:rsidP="00C45A54">
      <w:pPr>
        <w:pStyle w:val="Heading2"/>
        <w:numPr>
          <w:ilvl w:val="1"/>
          <w:numId w:val="3"/>
        </w:numPr>
        <w:spacing w:line="276" w:lineRule="auto"/>
      </w:pPr>
      <w:bookmarkStart w:id="23" w:name="_heading=h.azyutmk8r3fu" w:colFirst="0" w:colLast="0"/>
      <w:bookmarkEnd w:id="23"/>
      <w:r w:rsidRPr="00876ECA">
        <w:rPr>
          <w:b/>
          <w:bCs/>
        </w:rPr>
        <w:t xml:space="preserve">Transparency. </w:t>
      </w:r>
      <w:r w:rsidRPr="00876ECA">
        <w:t>Provider shall provide commercially reasonable transparency sufficient for Customer to understand:</w:t>
      </w:r>
    </w:p>
    <w:p w14:paraId="00000150" w14:textId="77777777" w:rsidR="00815A26" w:rsidRPr="00876ECA" w:rsidRDefault="005A2D48" w:rsidP="00C45A54">
      <w:pPr>
        <w:numPr>
          <w:ilvl w:val="2"/>
          <w:numId w:val="3"/>
        </w:numPr>
        <w:spacing w:line="276" w:lineRule="auto"/>
        <w:jc w:val="both"/>
      </w:pPr>
      <w:r w:rsidRPr="00876ECA">
        <w:t>the general methodology category used;</w:t>
      </w:r>
    </w:p>
    <w:p w14:paraId="00000151" w14:textId="77777777" w:rsidR="00815A26" w:rsidRPr="00876ECA" w:rsidRDefault="005A2D48" w:rsidP="00C45A54">
      <w:pPr>
        <w:numPr>
          <w:ilvl w:val="2"/>
          <w:numId w:val="3"/>
        </w:numPr>
        <w:spacing w:line="276" w:lineRule="auto"/>
        <w:jc w:val="both"/>
      </w:pPr>
      <w:r w:rsidRPr="00876ECA">
        <w:t>primary data inputs;</w:t>
      </w:r>
    </w:p>
    <w:p w14:paraId="00000152" w14:textId="77777777" w:rsidR="00815A26" w:rsidRPr="00876ECA" w:rsidRDefault="005A2D48" w:rsidP="00C45A54">
      <w:pPr>
        <w:numPr>
          <w:ilvl w:val="2"/>
          <w:numId w:val="3"/>
        </w:numPr>
        <w:spacing w:line="276" w:lineRule="auto"/>
        <w:jc w:val="both"/>
      </w:pPr>
      <w:r w:rsidRPr="00876ECA">
        <w:t>material exclusions or adjustments; and</w:t>
      </w:r>
    </w:p>
    <w:p w14:paraId="00000153" w14:textId="77777777" w:rsidR="00815A26" w:rsidRPr="00876ECA" w:rsidRDefault="005A2D48" w:rsidP="00C45A54">
      <w:pPr>
        <w:numPr>
          <w:ilvl w:val="2"/>
          <w:numId w:val="3"/>
        </w:numPr>
        <w:spacing w:line="276" w:lineRule="auto"/>
        <w:jc w:val="both"/>
      </w:pPr>
      <w:r w:rsidRPr="00876ECA">
        <w:t>whether modeling or automated systems materially influence outputs.</w:t>
      </w:r>
    </w:p>
    <w:p w14:paraId="00000154" w14:textId="77777777" w:rsidR="00815A26" w:rsidRPr="00876ECA" w:rsidRDefault="005A2D48" w:rsidP="00C45A54">
      <w:pPr>
        <w:spacing w:line="276" w:lineRule="auto"/>
        <w:ind w:firstLine="0"/>
        <w:jc w:val="both"/>
      </w:pPr>
      <w:r w:rsidRPr="00876ECA">
        <w:lastRenderedPageBreak/>
        <w:t>Provider shall provide sufficient documentation to allow Customer to understand the intended use and limitations of Measurement Outputs.</w:t>
      </w:r>
    </w:p>
    <w:p w14:paraId="00000155" w14:textId="668B9A73" w:rsidR="00815A26" w:rsidRPr="00876ECA" w:rsidRDefault="005A2D48" w:rsidP="00C45A54">
      <w:pPr>
        <w:pStyle w:val="Heading2"/>
        <w:numPr>
          <w:ilvl w:val="1"/>
          <w:numId w:val="3"/>
        </w:numPr>
        <w:spacing w:line="276" w:lineRule="auto"/>
      </w:pPr>
      <w:bookmarkStart w:id="24" w:name="_heading=h.ptjthgrw50dx" w:colFirst="0" w:colLast="0"/>
      <w:bookmarkEnd w:id="24"/>
      <w:r w:rsidRPr="00876ECA">
        <w:rPr>
          <w:b/>
          <w:bCs/>
        </w:rPr>
        <w:t xml:space="preserve">Automated Systems and AI. </w:t>
      </w:r>
      <w:r w:rsidRPr="00876ECA">
        <w:t>If automated systems, machine learning, or artificial intelligence materially influence Measurement Services</w:t>
      </w:r>
      <w:r w:rsidR="001B364E" w:rsidRPr="00876ECA">
        <w:t>, Provider</w:t>
      </w:r>
      <w:r w:rsidRPr="00876ECA">
        <w:t>:</w:t>
      </w:r>
    </w:p>
    <w:p w14:paraId="00000156" w14:textId="18D9A804" w:rsidR="00815A26" w:rsidRPr="00876ECA" w:rsidRDefault="005A2D48" w:rsidP="00C45A54">
      <w:pPr>
        <w:numPr>
          <w:ilvl w:val="2"/>
          <w:numId w:val="3"/>
        </w:numPr>
        <w:spacing w:line="276" w:lineRule="auto"/>
        <w:jc w:val="both"/>
      </w:pPr>
      <w:r w:rsidRPr="00876ECA">
        <w:t>shall disclose such use</w:t>
      </w:r>
      <w:r w:rsidR="001B364E" w:rsidRPr="00876ECA">
        <w:t xml:space="preserve"> to Customer</w:t>
      </w:r>
      <w:r w:rsidRPr="00876ECA">
        <w:t>;</w:t>
      </w:r>
    </w:p>
    <w:p w14:paraId="00000157" w14:textId="14212B41" w:rsidR="00815A26" w:rsidRPr="00876ECA" w:rsidRDefault="001B364E" w:rsidP="00C45A54">
      <w:pPr>
        <w:numPr>
          <w:ilvl w:val="2"/>
          <w:numId w:val="3"/>
        </w:numPr>
        <w:spacing w:line="276" w:lineRule="auto"/>
        <w:jc w:val="both"/>
      </w:pPr>
      <w:r w:rsidRPr="00876ECA">
        <w:t xml:space="preserve">shall </w:t>
      </w:r>
      <w:r w:rsidR="005A2D48" w:rsidRPr="00876ECA">
        <w:t xml:space="preserve">implement safeguards designed to promote reliability; </w:t>
      </w:r>
    </w:p>
    <w:p w14:paraId="00000158" w14:textId="2E8B5DE4" w:rsidR="00815A26" w:rsidRPr="00876ECA" w:rsidRDefault="005A2D48" w:rsidP="00C45A54">
      <w:pPr>
        <w:numPr>
          <w:ilvl w:val="2"/>
          <w:numId w:val="3"/>
        </w:numPr>
        <w:spacing w:line="276" w:lineRule="auto"/>
        <w:jc w:val="both"/>
      </w:pPr>
      <w:r w:rsidRPr="00876ECA">
        <w:t>may apply reasonable aggregation thresholds or privacy safeguards</w:t>
      </w:r>
      <w:r w:rsidR="001B364E" w:rsidRPr="00876ECA">
        <w:t xml:space="preserve">; and </w:t>
      </w:r>
    </w:p>
    <w:p w14:paraId="00000159" w14:textId="58151B25" w:rsidR="00815A26" w:rsidRPr="00876ECA" w:rsidRDefault="001B364E" w:rsidP="00C45A54">
      <w:pPr>
        <w:numPr>
          <w:ilvl w:val="2"/>
          <w:numId w:val="3"/>
        </w:numPr>
        <w:spacing w:line="276" w:lineRule="auto"/>
        <w:jc w:val="both"/>
      </w:pPr>
      <w:r w:rsidRPr="00876ECA">
        <w:t xml:space="preserve">shall </w:t>
      </w:r>
      <w:r w:rsidR="005A2D48" w:rsidRPr="00876ECA">
        <w:t>monitor system performance in the ordinary course of business.</w:t>
      </w:r>
    </w:p>
    <w:p w14:paraId="0000015A" w14:textId="77777777" w:rsidR="00815A26" w:rsidRPr="00876ECA" w:rsidRDefault="005A2D48" w:rsidP="00C45A54">
      <w:pPr>
        <w:spacing w:line="276" w:lineRule="auto"/>
        <w:ind w:firstLine="0"/>
        <w:jc w:val="both"/>
      </w:pPr>
      <w:r w:rsidRPr="00876ECA">
        <w:t>If a material error in automated outputs is identified, the Parties shall cooperate to investigate and remediate.</w:t>
      </w:r>
    </w:p>
    <w:p w14:paraId="0000015B" w14:textId="77777777" w:rsidR="00815A26" w:rsidRPr="00876ECA" w:rsidRDefault="00815A26" w:rsidP="00C45A54">
      <w:pPr>
        <w:spacing w:line="276" w:lineRule="auto"/>
        <w:ind w:firstLine="0"/>
        <w:jc w:val="both"/>
      </w:pPr>
    </w:p>
    <w:p w14:paraId="0000015C" w14:textId="77777777" w:rsidR="00815A26" w:rsidRPr="00876ECA" w:rsidRDefault="005A2D48" w:rsidP="00C45A54">
      <w:pPr>
        <w:pStyle w:val="Heading1"/>
        <w:numPr>
          <w:ilvl w:val="0"/>
          <w:numId w:val="3"/>
        </w:numPr>
        <w:spacing w:line="276" w:lineRule="auto"/>
      </w:pPr>
      <w:bookmarkStart w:id="25" w:name="_heading=h.ye1hzqaw5inh" w:colFirst="0" w:colLast="0"/>
      <w:bookmarkEnd w:id="25"/>
      <w:r w:rsidRPr="00876ECA">
        <w:t>PERFORMANCE STANDARDS.</w:t>
      </w:r>
    </w:p>
    <w:p w14:paraId="0000015D" w14:textId="79C561D8" w:rsidR="00815A26" w:rsidRPr="00876ECA" w:rsidRDefault="005A2D48" w:rsidP="00C45A54">
      <w:pPr>
        <w:pStyle w:val="Heading2"/>
        <w:numPr>
          <w:ilvl w:val="1"/>
          <w:numId w:val="3"/>
        </w:numPr>
        <w:spacing w:line="276" w:lineRule="auto"/>
      </w:pPr>
      <w:bookmarkStart w:id="26" w:name="_heading=h.os7o4w729mgn" w:colFirst="0" w:colLast="0"/>
      <w:bookmarkEnd w:id="26"/>
      <w:r w:rsidRPr="00876ECA">
        <w:t xml:space="preserve">Provider shall use commercially reasonable efforts to maintain system availability where </w:t>
      </w:r>
      <w:r w:rsidR="001B364E" w:rsidRPr="00876ECA">
        <w:t>Measurement S</w:t>
      </w:r>
      <w:r w:rsidRPr="00876ECA">
        <w:t xml:space="preserve">ervices include </w:t>
      </w:r>
      <w:r w:rsidR="001B364E" w:rsidRPr="00876ECA">
        <w:t xml:space="preserve">a </w:t>
      </w:r>
      <w:r w:rsidRPr="00876ECA">
        <w:t xml:space="preserve">hosted </w:t>
      </w:r>
      <w:r w:rsidR="001B364E" w:rsidRPr="00876ECA">
        <w:t>P</w:t>
      </w:r>
      <w:r w:rsidRPr="00876ECA">
        <w:t>latforms, dashboards, or APIs.</w:t>
      </w:r>
    </w:p>
    <w:p w14:paraId="0000015E" w14:textId="77777777" w:rsidR="00815A26" w:rsidRPr="00876ECA" w:rsidRDefault="005A2D48" w:rsidP="00C45A54">
      <w:pPr>
        <w:numPr>
          <w:ilvl w:val="1"/>
          <w:numId w:val="3"/>
        </w:numPr>
        <w:spacing w:line="276" w:lineRule="auto"/>
        <w:jc w:val="both"/>
      </w:pPr>
      <w:r w:rsidRPr="00876ECA">
        <w:t>Provider shall use commercially reasonable efforts to provide reporting within the cadence specified in the Order.</w:t>
      </w:r>
    </w:p>
    <w:p w14:paraId="0000015F" w14:textId="77777777" w:rsidR="00815A26" w:rsidRPr="00876ECA" w:rsidRDefault="005A2D48" w:rsidP="00C45A54">
      <w:pPr>
        <w:numPr>
          <w:ilvl w:val="1"/>
          <w:numId w:val="3"/>
        </w:numPr>
        <w:spacing w:line="276" w:lineRule="auto"/>
        <w:jc w:val="both"/>
      </w:pPr>
      <w:r w:rsidRPr="00876ECA">
        <w:t>Provider shall notify Customer of material outages or processing errors within a reasonable timeframe.</w:t>
      </w:r>
    </w:p>
    <w:p w14:paraId="00000160" w14:textId="5FFCA71A" w:rsidR="00815A26" w:rsidRPr="00876ECA" w:rsidRDefault="005A2D48" w:rsidP="00C45A54">
      <w:pPr>
        <w:numPr>
          <w:ilvl w:val="1"/>
          <w:numId w:val="3"/>
        </w:numPr>
        <w:spacing w:line="276" w:lineRule="auto"/>
        <w:jc w:val="both"/>
      </w:pPr>
      <w:r w:rsidRPr="00876ECA">
        <w:t xml:space="preserve">Both </w:t>
      </w:r>
      <w:r w:rsidR="001B364E" w:rsidRPr="00876ECA">
        <w:t>P</w:t>
      </w:r>
      <w:r w:rsidRPr="00876ECA">
        <w:t>arties shall cooperate in diagnosing performance issues.</w:t>
      </w:r>
    </w:p>
    <w:p w14:paraId="00000161" w14:textId="03E5528E" w:rsidR="00815A26" w:rsidRPr="00876ECA" w:rsidRDefault="005A2D48" w:rsidP="00C45A54">
      <w:pPr>
        <w:numPr>
          <w:ilvl w:val="1"/>
          <w:numId w:val="3"/>
        </w:numPr>
        <w:spacing w:line="276" w:lineRule="auto"/>
        <w:jc w:val="both"/>
      </w:pPr>
      <w:r w:rsidRPr="00876ECA">
        <w:t xml:space="preserve">Measurement Services reflect estimates based on available data and methodologies and may not capture all </w:t>
      </w:r>
      <w:r w:rsidR="00EF77CA" w:rsidRPr="00876ECA">
        <w:t>I</w:t>
      </w:r>
      <w:r w:rsidRPr="00876ECA">
        <w:t>mpressions, exposures, conversions, or events. Provider does not guarantee specific business outcomes</w:t>
      </w:r>
      <w:r w:rsidR="00EF77CA" w:rsidRPr="00876ECA">
        <w:t>,</w:t>
      </w:r>
      <w:r w:rsidRPr="00876ECA">
        <w:t xml:space="preserve"> unless expressly stated in the Order.</w:t>
      </w:r>
    </w:p>
    <w:p w14:paraId="00000162" w14:textId="77777777" w:rsidR="00815A26" w:rsidRPr="00876ECA" w:rsidRDefault="005A2D48" w:rsidP="00C45A54">
      <w:pPr>
        <w:pStyle w:val="Heading1"/>
        <w:numPr>
          <w:ilvl w:val="0"/>
          <w:numId w:val="3"/>
        </w:numPr>
        <w:spacing w:line="276" w:lineRule="auto"/>
      </w:pPr>
      <w:bookmarkStart w:id="27" w:name="_heading=h.qy0f4nsgw3tj" w:colFirst="0" w:colLast="0"/>
      <w:bookmarkEnd w:id="27"/>
      <w:r w:rsidRPr="00876ECA">
        <w:t>SERVICE MODIFICATIONS.</w:t>
      </w:r>
    </w:p>
    <w:p w14:paraId="00000163" w14:textId="77777777" w:rsidR="00815A26" w:rsidRPr="00876ECA" w:rsidRDefault="005A2D48" w:rsidP="00C45A54">
      <w:pPr>
        <w:pStyle w:val="Heading2"/>
        <w:numPr>
          <w:ilvl w:val="1"/>
          <w:numId w:val="3"/>
        </w:numPr>
        <w:spacing w:line="276" w:lineRule="auto"/>
      </w:pPr>
      <w:bookmarkStart w:id="28" w:name="_heading=h.i6h8bnxnn857" w:colFirst="0" w:colLast="0"/>
      <w:bookmarkEnd w:id="28"/>
      <w:r w:rsidRPr="00876ECA">
        <w:rPr>
          <w:b/>
          <w:bCs/>
        </w:rPr>
        <w:t xml:space="preserve">General Modifications. </w:t>
      </w:r>
      <w:r w:rsidRPr="00876ECA">
        <w:t>Provider may modify, update, enhance, or discontinue features, integrations, APIs, reporting structures, or functionality of the Measurement Services, provided such modifications do not materially degrade the core Measurement Services described in the applicable Order during the service period.</w:t>
      </w:r>
    </w:p>
    <w:p w14:paraId="00000164" w14:textId="33AC9505" w:rsidR="00815A26" w:rsidRPr="00876ECA" w:rsidRDefault="005A2D48" w:rsidP="00C45A54">
      <w:pPr>
        <w:numPr>
          <w:ilvl w:val="1"/>
          <w:numId w:val="3"/>
        </w:numPr>
        <w:spacing w:line="276" w:lineRule="auto"/>
        <w:jc w:val="both"/>
      </w:pPr>
      <w:r w:rsidRPr="00876ECA">
        <w:rPr>
          <w:b/>
          <w:bCs/>
        </w:rPr>
        <w:t>Notice of Material Changes.</w:t>
      </w:r>
      <w:r w:rsidRPr="00876ECA">
        <w:t xml:space="preserve"> Provider shall provide </w:t>
      </w:r>
      <w:r w:rsidR="00EF77CA" w:rsidRPr="00876ECA">
        <w:t xml:space="preserve">Customer </w:t>
      </w:r>
      <w:r w:rsidRPr="00876ECA">
        <w:t>commercially reasonable notice of material modifications that are reasonably expected to affect Customer’s use of the Measurement Services.</w:t>
      </w:r>
    </w:p>
    <w:p w14:paraId="00000165" w14:textId="2DC9CD3C" w:rsidR="00815A26" w:rsidRPr="00876ECA" w:rsidRDefault="005A2D48" w:rsidP="00C45A54">
      <w:pPr>
        <w:numPr>
          <w:ilvl w:val="1"/>
          <w:numId w:val="3"/>
        </w:numPr>
        <w:spacing w:line="276" w:lineRule="auto"/>
        <w:jc w:val="both"/>
      </w:pPr>
      <w:r w:rsidRPr="00876ECA">
        <w:rPr>
          <w:b/>
          <w:bCs/>
        </w:rPr>
        <w:t>Deprecation of Integrations.</w:t>
      </w:r>
      <w:r w:rsidRPr="00876ECA">
        <w:t xml:space="preserve"> If Provider intends to sunset or materially alter an integration, API version, or reporting schema used under an active Order, Provider shall provide </w:t>
      </w:r>
      <w:r w:rsidR="00EF77CA" w:rsidRPr="00876ECA">
        <w:t xml:space="preserve">Customer </w:t>
      </w:r>
      <w:r w:rsidRPr="00876ECA">
        <w:t>commercially reasonable transition documentation or migration guidance, where applicable.</w:t>
      </w:r>
    </w:p>
    <w:p w14:paraId="00000166" w14:textId="67AD7F41" w:rsidR="00815A26" w:rsidRPr="00876ECA" w:rsidRDefault="005A2D48" w:rsidP="00C45A54">
      <w:pPr>
        <w:numPr>
          <w:ilvl w:val="1"/>
          <w:numId w:val="3"/>
        </w:numPr>
        <w:spacing w:line="276" w:lineRule="auto"/>
        <w:jc w:val="both"/>
      </w:pPr>
      <w:r w:rsidRPr="00876ECA">
        <w:rPr>
          <w:b/>
          <w:bCs/>
        </w:rPr>
        <w:t>Compliance-Driven Changes.</w:t>
      </w:r>
      <w:r w:rsidRPr="00876ECA">
        <w:t xml:space="preserve"> Provider may implement modifications necessary to comply with Applicable Law, regulatory guidance, or </w:t>
      </w:r>
      <w:r w:rsidR="00EF77CA" w:rsidRPr="00876ECA">
        <w:t>I</w:t>
      </w:r>
      <w:r w:rsidRPr="00876ECA">
        <w:t xml:space="preserve">ndustry </w:t>
      </w:r>
      <w:r w:rsidR="00EF77CA" w:rsidRPr="00876ECA">
        <w:t>S</w:t>
      </w:r>
      <w:r w:rsidRPr="00876ECA">
        <w:t>tandards without prior consent.</w:t>
      </w:r>
    </w:p>
    <w:p w14:paraId="00000167" w14:textId="77777777" w:rsidR="00815A26" w:rsidRPr="00876ECA" w:rsidRDefault="005A2D48" w:rsidP="00C45A54">
      <w:pPr>
        <w:pStyle w:val="Heading1"/>
        <w:numPr>
          <w:ilvl w:val="0"/>
          <w:numId w:val="3"/>
        </w:numPr>
        <w:spacing w:line="276" w:lineRule="auto"/>
      </w:pPr>
      <w:bookmarkStart w:id="29" w:name="_heading=h.wrirenv5hven" w:colFirst="0" w:colLast="0"/>
      <w:bookmarkEnd w:id="29"/>
      <w:r w:rsidRPr="00876ECA">
        <w:t>INDUSTRY STANDARDS, ACCREDITATION, AND DISCLOSURES.</w:t>
      </w:r>
    </w:p>
    <w:p w14:paraId="00000168" w14:textId="21D6C0CE" w:rsidR="00815A26" w:rsidRPr="00876ECA" w:rsidRDefault="005A2D48" w:rsidP="00C45A54">
      <w:pPr>
        <w:pStyle w:val="Heading2"/>
        <w:numPr>
          <w:ilvl w:val="1"/>
          <w:numId w:val="3"/>
        </w:numPr>
        <w:spacing w:line="276" w:lineRule="auto"/>
      </w:pPr>
      <w:bookmarkStart w:id="30" w:name="_heading=h.i7i1eqrqkrlf" w:colFirst="0" w:colLast="0"/>
      <w:bookmarkEnd w:id="30"/>
      <w:r w:rsidRPr="00876ECA">
        <w:rPr>
          <w:b/>
          <w:bCs/>
        </w:rPr>
        <w:t xml:space="preserve">Industry Alignment. </w:t>
      </w:r>
      <w:r w:rsidRPr="00876ECA">
        <w:t xml:space="preserve">Upon request, Provider shall disclose </w:t>
      </w:r>
      <w:r w:rsidR="00ED640D" w:rsidRPr="00876ECA">
        <w:t xml:space="preserve">to Customer </w:t>
      </w:r>
      <w:r w:rsidRPr="00876ECA">
        <w:t xml:space="preserve">whether the Measurement Services align with </w:t>
      </w:r>
      <w:r w:rsidR="00ED640D" w:rsidRPr="00876ECA">
        <w:t>the following I</w:t>
      </w:r>
      <w:r w:rsidRPr="00876ECA">
        <w:t xml:space="preserve">ndustry </w:t>
      </w:r>
      <w:r w:rsidR="00ED640D" w:rsidRPr="00876ECA">
        <w:t>S</w:t>
      </w:r>
      <w:r w:rsidRPr="00876ECA">
        <w:t>tandards:</w:t>
      </w:r>
    </w:p>
    <w:p w14:paraId="00000169" w14:textId="79BBF3CF" w:rsidR="00815A26" w:rsidRPr="00876ECA" w:rsidRDefault="005A2D48" w:rsidP="00C45A54">
      <w:pPr>
        <w:pStyle w:val="Heading2"/>
        <w:numPr>
          <w:ilvl w:val="2"/>
          <w:numId w:val="3"/>
        </w:numPr>
        <w:spacing w:line="276" w:lineRule="auto"/>
      </w:pPr>
      <w:bookmarkStart w:id="31" w:name="_heading=h.sw0q2ptaa8kg" w:colFirst="0" w:colLast="0"/>
      <w:bookmarkEnd w:id="31"/>
      <w:r w:rsidRPr="00876ECA">
        <w:t>MRC standards;</w:t>
      </w:r>
    </w:p>
    <w:p w14:paraId="0000016A" w14:textId="2FBF9F6E" w:rsidR="00815A26" w:rsidRPr="00876ECA" w:rsidRDefault="005A2D48" w:rsidP="00C45A54">
      <w:pPr>
        <w:numPr>
          <w:ilvl w:val="2"/>
          <w:numId w:val="3"/>
        </w:numPr>
        <w:spacing w:line="276" w:lineRule="auto"/>
        <w:jc w:val="both"/>
      </w:pPr>
      <w:r w:rsidRPr="00876ECA">
        <w:t>IAB Tech Lab standards;</w:t>
      </w:r>
      <w:r w:rsidR="00892DCA" w:rsidRPr="00876ECA">
        <w:t xml:space="preserve"> and</w:t>
      </w:r>
    </w:p>
    <w:p w14:paraId="0000016B" w14:textId="204CA9FD" w:rsidR="00815A26" w:rsidRPr="00876ECA" w:rsidRDefault="005A2D48" w:rsidP="00C45A54">
      <w:pPr>
        <w:numPr>
          <w:ilvl w:val="2"/>
          <w:numId w:val="3"/>
        </w:numPr>
        <w:spacing w:line="276" w:lineRule="auto"/>
        <w:jc w:val="both"/>
      </w:pPr>
      <w:r w:rsidRPr="00876ECA">
        <w:t xml:space="preserve">other recognized industry frameworks </w:t>
      </w:r>
      <w:r w:rsidR="005A5744" w:rsidRPr="00876ECA">
        <w:t xml:space="preserve">specified </w:t>
      </w:r>
      <w:r w:rsidR="000E1B5C" w:rsidRPr="00876ECA">
        <w:t xml:space="preserve">in an Order </w:t>
      </w:r>
      <w:r w:rsidRPr="00876ECA">
        <w:t>applicable to the Measurement Services.</w:t>
      </w:r>
    </w:p>
    <w:p w14:paraId="0000016C" w14:textId="77777777" w:rsidR="00815A26" w:rsidRPr="00876ECA" w:rsidRDefault="00815A26" w:rsidP="00C45A54">
      <w:pPr>
        <w:spacing w:line="276" w:lineRule="auto"/>
        <w:ind w:firstLine="0"/>
        <w:jc w:val="both"/>
      </w:pPr>
    </w:p>
    <w:p w14:paraId="0000016D" w14:textId="68E8D029" w:rsidR="00815A26" w:rsidRPr="00876ECA" w:rsidRDefault="005A2D48" w:rsidP="00C45A54">
      <w:pPr>
        <w:spacing w:line="276" w:lineRule="auto"/>
        <w:ind w:firstLine="0"/>
        <w:jc w:val="both"/>
      </w:pPr>
      <w:r w:rsidRPr="00876ECA">
        <w:t>Disclosure of alignment shall not constitute accreditation, certification, or endorsement</w:t>
      </w:r>
      <w:r w:rsidR="00ED640D" w:rsidRPr="00876ECA">
        <w:t>,</w:t>
      </w:r>
      <w:r w:rsidRPr="00876ECA">
        <w:t xml:space="preserve"> unless expressly stated</w:t>
      </w:r>
      <w:r w:rsidR="00ED640D" w:rsidRPr="00876ECA">
        <w:t xml:space="preserve"> by Provider</w:t>
      </w:r>
      <w:r w:rsidRPr="00876ECA">
        <w:t>.</w:t>
      </w:r>
    </w:p>
    <w:p w14:paraId="0000016E" w14:textId="234AEA82" w:rsidR="00815A26" w:rsidRPr="00876ECA" w:rsidRDefault="005A2D48" w:rsidP="00C45A54">
      <w:pPr>
        <w:numPr>
          <w:ilvl w:val="1"/>
          <w:numId w:val="3"/>
        </w:numPr>
        <w:spacing w:line="276" w:lineRule="auto"/>
        <w:jc w:val="both"/>
      </w:pPr>
      <w:r w:rsidRPr="00876ECA">
        <w:rPr>
          <w:b/>
          <w:bCs/>
        </w:rPr>
        <w:t>Accreditation Status.</w:t>
      </w:r>
      <w:r w:rsidRPr="00876ECA">
        <w:t xml:space="preserve"> If Measurement Services are accredited, certified, or audited by an independent third party, Provider may disclose</w:t>
      </w:r>
      <w:r w:rsidR="00F223B3" w:rsidRPr="00876ECA">
        <w:t xml:space="preserve"> to Customer</w:t>
      </w:r>
      <w:r w:rsidRPr="00876ECA">
        <w:t>:</w:t>
      </w:r>
    </w:p>
    <w:p w14:paraId="0000016F" w14:textId="77777777" w:rsidR="00815A26" w:rsidRPr="00876ECA" w:rsidRDefault="005A2D48" w:rsidP="00C45A54">
      <w:pPr>
        <w:numPr>
          <w:ilvl w:val="2"/>
          <w:numId w:val="3"/>
        </w:numPr>
        <w:spacing w:line="276" w:lineRule="auto"/>
        <w:jc w:val="both"/>
      </w:pPr>
      <w:r w:rsidRPr="00876ECA">
        <w:t>the scope of such accreditation or certification;</w:t>
      </w:r>
    </w:p>
    <w:p w14:paraId="00000170" w14:textId="77777777" w:rsidR="00815A26" w:rsidRPr="00876ECA" w:rsidRDefault="005A2D48" w:rsidP="00C45A54">
      <w:pPr>
        <w:numPr>
          <w:ilvl w:val="2"/>
          <w:numId w:val="3"/>
        </w:numPr>
        <w:spacing w:line="276" w:lineRule="auto"/>
        <w:jc w:val="both"/>
      </w:pPr>
      <w:r w:rsidRPr="00876ECA">
        <w:t>the applicable standard; and</w:t>
      </w:r>
    </w:p>
    <w:p w14:paraId="00000171" w14:textId="77777777" w:rsidR="00815A26" w:rsidRPr="00876ECA" w:rsidRDefault="005A2D48" w:rsidP="00C45A54">
      <w:pPr>
        <w:numPr>
          <w:ilvl w:val="2"/>
          <w:numId w:val="3"/>
        </w:numPr>
        <w:spacing w:line="276" w:lineRule="auto"/>
        <w:jc w:val="both"/>
      </w:pPr>
      <w:r w:rsidRPr="00876ECA">
        <w:t>the effective period of such accreditation.</w:t>
      </w:r>
    </w:p>
    <w:p w14:paraId="00000172" w14:textId="5AAFF328" w:rsidR="00815A26" w:rsidRPr="00876ECA" w:rsidRDefault="005A2D48" w:rsidP="00C45A54">
      <w:pPr>
        <w:spacing w:line="276" w:lineRule="auto"/>
        <w:ind w:firstLine="0"/>
        <w:jc w:val="both"/>
        <w:rPr>
          <w:b/>
          <w:bCs/>
        </w:rPr>
      </w:pPr>
      <w:r w:rsidRPr="00876ECA">
        <w:t xml:space="preserve">If accreditation applies only to specific products, methodologies, environments, or metrics, Provider shall disclose such limitations </w:t>
      </w:r>
      <w:r w:rsidR="00BD6A31" w:rsidRPr="00876ECA">
        <w:t xml:space="preserve">to Customer </w:t>
      </w:r>
      <w:r w:rsidRPr="00876ECA">
        <w:t>upon request.</w:t>
      </w:r>
    </w:p>
    <w:p w14:paraId="00000173" w14:textId="14FC281A" w:rsidR="00815A26" w:rsidRPr="00876ECA" w:rsidRDefault="005A2D48" w:rsidP="00C45A54">
      <w:pPr>
        <w:numPr>
          <w:ilvl w:val="1"/>
          <w:numId w:val="3"/>
        </w:numPr>
        <w:spacing w:line="276" w:lineRule="auto"/>
        <w:jc w:val="both"/>
      </w:pPr>
      <w:r w:rsidRPr="00876ECA">
        <w:rPr>
          <w:b/>
          <w:bCs/>
        </w:rPr>
        <w:lastRenderedPageBreak/>
        <w:t>Participation in Industry Transparency or Due Diligence Registries.</w:t>
      </w:r>
      <w:r w:rsidRPr="00876ECA">
        <w:t xml:space="preserve"> If Provider participates in an industry-recognized transparency, certification, or due diligence registry — including the IAB Due Diligence Platform — Provider may disclose such participation status </w:t>
      </w:r>
      <w:r w:rsidR="00BD6A31" w:rsidRPr="00876ECA">
        <w:t xml:space="preserve">to Customer </w:t>
      </w:r>
      <w:r w:rsidRPr="00876ECA">
        <w:t>upon request.</w:t>
      </w:r>
    </w:p>
    <w:p w14:paraId="00000174" w14:textId="77777777" w:rsidR="00815A26" w:rsidRPr="00876ECA" w:rsidRDefault="00815A26" w:rsidP="00C45A54">
      <w:pPr>
        <w:spacing w:line="276" w:lineRule="auto"/>
        <w:ind w:firstLine="0"/>
        <w:jc w:val="both"/>
      </w:pPr>
    </w:p>
    <w:p w14:paraId="00000175" w14:textId="20895B0D" w:rsidR="00815A26" w:rsidRPr="00876ECA" w:rsidRDefault="005A2D48" w:rsidP="00C45A54">
      <w:pPr>
        <w:spacing w:line="276" w:lineRule="auto"/>
        <w:ind w:firstLine="0"/>
        <w:jc w:val="both"/>
        <w:rPr>
          <w:b/>
          <w:bCs/>
        </w:rPr>
      </w:pPr>
      <w:r w:rsidRPr="00876ECA">
        <w:t>Provider’s participation or non-participation in any such registry shall not, by itself, constitute a representation of compliance, accreditation, or endorsement beyond the scope expressly stated</w:t>
      </w:r>
      <w:r w:rsidR="00BD6A31" w:rsidRPr="00876ECA">
        <w:t xml:space="preserve"> by Provider</w:t>
      </w:r>
      <w:r w:rsidRPr="00876ECA">
        <w:t>.</w:t>
      </w:r>
    </w:p>
    <w:p w14:paraId="00000176" w14:textId="6B98A756" w:rsidR="00815A26" w:rsidRPr="00876ECA" w:rsidRDefault="005A2D48" w:rsidP="00C45A54">
      <w:pPr>
        <w:numPr>
          <w:ilvl w:val="1"/>
          <w:numId w:val="3"/>
        </w:numPr>
        <w:spacing w:line="276" w:lineRule="auto"/>
        <w:jc w:val="both"/>
      </w:pPr>
      <w:r w:rsidRPr="00876ECA">
        <w:rPr>
          <w:b/>
          <w:bCs/>
        </w:rPr>
        <w:t>Self-Attestation.</w:t>
      </w:r>
      <w:r w:rsidRPr="00876ECA">
        <w:t xml:space="preserve"> If no third-party accreditation or registry participation applies to the Measurement Services described in the Order, Provider may provide </w:t>
      </w:r>
      <w:r w:rsidR="00BD6A31" w:rsidRPr="00876ECA">
        <w:t xml:space="preserve">Customer </w:t>
      </w:r>
      <w:r w:rsidRPr="00876ECA">
        <w:t>a written self-attestation describing:</w:t>
      </w:r>
    </w:p>
    <w:p w14:paraId="00000177" w14:textId="77777777" w:rsidR="00815A26" w:rsidRPr="00876ECA" w:rsidRDefault="005A2D48" w:rsidP="00C45A54">
      <w:pPr>
        <w:numPr>
          <w:ilvl w:val="2"/>
          <w:numId w:val="3"/>
        </w:numPr>
        <w:spacing w:line="276" w:lineRule="auto"/>
        <w:jc w:val="both"/>
      </w:pPr>
      <w:r w:rsidRPr="00876ECA">
        <w:t>applicable methodology controls;</w:t>
      </w:r>
    </w:p>
    <w:p w14:paraId="00000178" w14:textId="77777777" w:rsidR="00815A26" w:rsidRPr="00876ECA" w:rsidRDefault="005A2D48" w:rsidP="00C45A54">
      <w:pPr>
        <w:numPr>
          <w:ilvl w:val="2"/>
          <w:numId w:val="3"/>
        </w:numPr>
        <w:spacing w:line="276" w:lineRule="auto"/>
        <w:jc w:val="both"/>
      </w:pPr>
      <w:r w:rsidRPr="00876ECA">
        <w:t>data governance practices;</w:t>
      </w:r>
    </w:p>
    <w:p w14:paraId="00000179" w14:textId="77777777" w:rsidR="00815A26" w:rsidRPr="00876ECA" w:rsidRDefault="005A2D48" w:rsidP="00C45A54">
      <w:pPr>
        <w:numPr>
          <w:ilvl w:val="2"/>
          <w:numId w:val="3"/>
        </w:numPr>
        <w:spacing w:line="276" w:lineRule="auto"/>
        <w:jc w:val="both"/>
      </w:pPr>
      <w:r w:rsidRPr="00876ECA">
        <w:t>operational safeguards; and</w:t>
      </w:r>
    </w:p>
    <w:p w14:paraId="0000017A" w14:textId="77777777" w:rsidR="00815A26" w:rsidRPr="00876ECA" w:rsidRDefault="005A2D48" w:rsidP="00C45A54">
      <w:pPr>
        <w:numPr>
          <w:ilvl w:val="2"/>
          <w:numId w:val="3"/>
        </w:numPr>
        <w:spacing w:line="276" w:lineRule="auto"/>
        <w:jc w:val="both"/>
      </w:pPr>
      <w:r w:rsidRPr="00876ECA">
        <w:t>relevant compliance measures.</w:t>
      </w:r>
    </w:p>
    <w:p w14:paraId="0000017B" w14:textId="77777777" w:rsidR="00815A26" w:rsidRPr="00876ECA" w:rsidRDefault="005A2D48" w:rsidP="00C45A54">
      <w:pPr>
        <w:numPr>
          <w:ilvl w:val="0"/>
          <w:numId w:val="3"/>
        </w:numPr>
        <w:spacing w:line="276" w:lineRule="auto"/>
        <w:jc w:val="both"/>
      </w:pPr>
      <w:r w:rsidRPr="00876ECA">
        <w:rPr>
          <w:b/>
          <w:bCs/>
        </w:rPr>
        <w:t>REMEDIES.</w:t>
      </w:r>
      <w:r w:rsidRPr="00876ECA">
        <w:t xml:space="preserve"> </w:t>
      </w:r>
    </w:p>
    <w:p w14:paraId="0000017D" w14:textId="77777777" w:rsidR="00815A26" w:rsidRPr="00876ECA" w:rsidRDefault="005A2D48" w:rsidP="00C45A54">
      <w:pPr>
        <w:numPr>
          <w:ilvl w:val="1"/>
          <w:numId w:val="3"/>
        </w:numPr>
        <w:spacing w:line="276" w:lineRule="auto"/>
        <w:jc w:val="both"/>
      </w:pPr>
      <w:r w:rsidRPr="00876ECA">
        <w:rPr>
          <w:b/>
          <w:bCs/>
        </w:rPr>
        <w:t xml:space="preserve">Correction. </w:t>
      </w:r>
      <w:r w:rsidRPr="00876ECA">
        <w:t>If either Party identifies a material operational, data integrity, reporting, or methodology issue, the Parties shall use commercially reasonable efforts to correct the issue within ten (10) business days or such other commercially reasonable timeframe depending on the nature of the issue.</w:t>
      </w:r>
    </w:p>
    <w:p w14:paraId="0000017E" w14:textId="77777777" w:rsidR="00815A26" w:rsidRPr="00876ECA" w:rsidRDefault="00815A26" w:rsidP="00C45A54">
      <w:pPr>
        <w:spacing w:line="276" w:lineRule="auto"/>
        <w:ind w:firstLine="0"/>
        <w:jc w:val="both"/>
      </w:pPr>
    </w:p>
    <w:p w14:paraId="0000017F" w14:textId="575D50D2" w:rsidR="00815A26" w:rsidRPr="00876ECA" w:rsidRDefault="005A2D48" w:rsidP="00C45A54">
      <w:pPr>
        <w:pStyle w:val="Heading1"/>
        <w:spacing w:line="276" w:lineRule="auto"/>
        <w:rPr>
          <w:b w:val="0"/>
          <w:bCs w:val="0"/>
        </w:rPr>
      </w:pPr>
      <w:bookmarkStart w:id="32" w:name="_heading=h.69gdhfgexxzm" w:colFirst="0" w:colLast="0"/>
      <w:bookmarkEnd w:id="32"/>
      <w:r w:rsidRPr="00876ECA">
        <w:rPr>
          <w:b w:val="0"/>
          <w:bCs w:val="0"/>
        </w:rPr>
        <w:t xml:space="preserve">Remedies may include correction of reporting, reprocessing of data, credits, refunds, or cancellation of affected </w:t>
      </w:r>
      <w:r w:rsidR="004E52A2" w:rsidRPr="00876ECA">
        <w:rPr>
          <w:b w:val="0"/>
          <w:bCs w:val="0"/>
        </w:rPr>
        <w:t>Measurement S</w:t>
      </w:r>
      <w:r w:rsidRPr="00876ECA">
        <w:rPr>
          <w:b w:val="0"/>
          <w:bCs w:val="0"/>
        </w:rPr>
        <w:t>ervices.</w:t>
      </w:r>
    </w:p>
    <w:p w14:paraId="00000180" w14:textId="77777777" w:rsidR="00815A26" w:rsidRPr="00876ECA" w:rsidRDefault="00815A26" w:rsidP="00C45A54">
      <w:pPr>
        <w:spacing w:line="276" w:lineRule="auto"/>
        <w:ind w:firstLine="0"/>
        <w:jc w:val="both"/>
      </w:pPr>
    </w:p>
    <w:p w14:paraId="00000181" w14:textId="77777777" w:rsidR="00815A26" w:rsidRPr="00876ECA" w:rsidRDefault="005A2D48" w:rsidP="00C45A54">
      <w:pPr>
        <w:spacing w:line="276" w:lineRule="auto"/>
        <w:ind w:firstLine="0"/>
        <w:jc w:val="both"/>
        <w:rPr>
          <w:b/>
          <w:bCs/>
        </w:rPr>
      </w:pPr>
      <w:r w:rsidRPr="00876ECA">
        <w:t>Nothing herein limits remedies available under the General Terms.</w:t>
      </w:r>
    </w:p>
    <w:p w14:paraId="00000182" w14:textId="645D5034" w:rsidR="00815A26" w:rsidRPr="00876ECA" w:rsidRDefault="005A2D48" w:rsidP="00C45A54">
      <w:pPr>
        <w:numPr>
          <w:ilvl w:val="0"/>
          <w:numId w:val="3"/>
        </w:numPr>
        <w:spacing w:line="276" w:lineRule="auto"/>
        <w:jc w:val="both"/>
      </w:pPr>
      <w:r w:rsidRPr="00876ECA">
        <w:rPr>
          <w:b/>
          <w:bCs/>
        </w:rPr>
        <w:t>POST-TERMINATION DATA ACCESS.</w:t>
      </w:r>
      <w:r w:rsidRPr="00876ECA">
        <w:t xml:space="preserve"> Upon termination or expiration of an Order, Provider shall provide access to Measurement Outputs generated during the service period for a commercially reasonable transition period, unless otherwise specified in the Order. Continued access beyond such period shall require mutual agreement</w:t>
      </w:r>
      <w:r w:rsidR="004E52A2" w:rsidRPr="00876ECA">
        <w:t xml:space="preserve"> of the Parties</w:t>
      </w:r>
      <w:r w:rsidRPr="00876ECA">
        <w:t>.</w:t>
      </w:r>
    </w:p>
    <w:p w14:paraId="00000183" w14:textId="77777777" w:rsidR="00815A26" w:rsidRPr="00876ECA" w:rsidRDefault="00815A26" w:rsidP="00C45A54">
      <w:pPr>
        <w:spacing w:line="276" w:lineRule="auto"/>
        <w:ind w:firstLine="0"/>
        <w:jc w:val="both"/>
      </w:pPr>
    </w:p>
    <w:p w14:paraId="00000184" w14:textId="1A9E1540" w:rsidR="00815A26" w:rsidRPr="00876ECA" w:rsidRDefault="004E52A2" w:rsidP="00C45A54">
      <w:pPr>
        <w:spacing w:line="276" w:lineRule="auto"/>
        <w:ind w:firstLine="0"/>
        <w:jc w:val="both"/>
      </w:pPr>
      <w:r w:rsidRPr="00876ECA">
        <w:t>Provider</w:t>
      </w:r>
      <w:r w:rsidR="005A2D48" w:rsidRPr="00876ECA">
        <w:t xml:space="preserve"> shall not be obligated to maintain integrations, APIs, or hosted environments beyond such transition period.</w:t>
      </w:r>
    </w:p>
    <w:p w14:paraId="00000188" w14:textId="276497D8" w:rsidR="00815A26" w:rsidRPr="00876ECA" w:rsidRDefault="005A2D48" w:rsidP="00450DB7">
      <w:pPr>
        <w:numPr>
          <w:ilvl w:val="0"/>
          <w:numId w:val="3"/>
        </w:numPr>
        <w:spacing w:line="276" w:lineRule="auto"/>
        <w:jc w:val="both"/>
      </w:pPr>
      <w:r w:rsidRPr="00876ECA">
        <w:rPr>
          <w:b/>
          <w:bCs/>
        </w:rPr>
        <w:t>CAP ON DIRECT DAMAGES.</w:t>
      </w:r>
      <w:r w:rsidRPr="00876ECA">
        <w:t xml:space="preserve"> </w:t>
      </w:r>
      <w:r w:rsidR="00450DB7" w:rsidRPr="00876ECA">
        <w:t xml:space="preserve">EXCEPT IN CONNECTION WITH A PARTY’S GROSS NEGLIGENCE, WILLFUL MISCONDUCT, OR FRAUD OR AS EXPRESSLY SET FORTH IN </w:t>
      </w:r>
      <w:r w:rsidR="00450DB7" w:rsidRPr="00876ECA">
        <w:rPr>
          <w:u w:val="single"/>
        </w:rPr>
        <w:t>SECTION 15</w:t>
      </w:r>
      <w:r w:rsidR="00450DB7" w:rsidRPr="00876ECA">
        <w:t xml:space="preserve"> OF THE GENERAL TERMS, NEITHER PARTY’S LIABILITY UNDER THIS ORDER SHALL EXCEED, IN AGGREGATE, (i) THE TOTAL AMOUNT PAID OR PAYABLE UNDER THE ORDER TO WHICH THIS ADDENDUM APPLIES; OR (ii) IF A DIFFERENT CAP AMOUNT IS EXPRESSLY SET FORTH IN THE ORDER, THAT SPECIFIC CAP AMOUNT INDICATED IN THE ORDER.</w:t>
      </w:r>
    </w:p>
    <w:sectPr w:rsidR="00815A26" w:rsidRPr="00876EC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C3459F" w14:textId="77777777" w:rsidR="002407EC" w:rsidRDefault="002407EC">
      <w:pPr>
        <w:spacing w:line="240" w:lineRule="auto"/>
      </w:pPr>
      <w:r>
        <w:separator/>
      </w:r>
    </w:p>
  </w:endnote>
  <w:endnote w:type="continuationSeparator" w:id="0">
    <w:p w14:paraId="1CAF4AEB" w14:textId="77777777" w:rsidR="002407EC" w:rsidRDefault="002407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B4DB533-1422-F548-B742-A0B191E325C9}"/>
    <w:embedBold r:id="rId2" w:fontKey="{36BA56AE-2511-5948-BF2E-467EE288242E}"/>
    <w:embedItalic r:id="rId3" w:fontKey="{0A5852B0-716D-174F-B016-7E9256836D6F}"/>
  </w:font>
  <w:font w:name="Noto Sans Symbols">
    <w:panose1 w:val="020B0604020202020204"/>
    <w:charset w:val="00"/>
    <w:family w:val="auto"/>
    <w:pitch w:val="default"/>
  </w:font>
  <w:font w:name="Symbol">
    <w:panose1 w:val="05050102010706020507"/>
    <w:charset w:val="02"/>
    <w:family w:val="decorative"/>
    <w:pitch w:val="variable"/>
    <w:sig w:usb0="00000000" w:usb1="10000000" w:usb2="00000000" w:usb3="00000000" w:csb0="80000000" w:csb1="00000000"/>
    <w:embedRegular r:id="rId5" w:fontKey="{6EC1C942-163F-F244-93BC-0963F562E8FD}"/>
  </w:font>
  <w:font w:name="Georgia">
    <w:panose1 w:val="02040502050405020303"/>
    <w:charset w:val="00"/>
    <w:family w:val="roman"/>
    <w:pitch w:val="variable"/>
    <w:sig w:usb0="00000287" w:usb1="00000000" w:usb2="00000000" w:usb3="00000000" w:csb0="0000009F" w:csb1="00000000"/>
    <w:embedItalic r:id="rId6" w:fontKey="{9680C642-EE19-6C45-A933-01084541AAC0}"/>
  </w:font>
  <w:font w:name="Calibri">
    <w:panose1 w:val="020F0502020204030204"/>
    <w:charset w:val="00"/>
    <w:family w:val="swiss"/>
    <w:pitch w:val="variable"/>
    <w:sig w:usb0="E0002AFF" w:usb1="C000247B" w:usb2="00000009" w:usb3="00000000" w:csb0="000001FF" w:csb1="00000000"/>
    <w:embedRegular r:id="rId7" w:fontKey="{6C9963C8-A2FC-9544-B48A-DB0073ECE5A7}"/>
  </w:font>
  <w:font w:name="Cambria">
    <w:panose1 w:val="02040503050406030204"/>
    <w:charset w:val="00"/>
    <w:family w:val="roman"/>
    <w:pitch w:val="variable"/>
    <w:sig w:usb0="E00006FF" w:usb1="420024FF" w:usb2="02000000" w:usb3="00000000" w:csb0="0000019F" w:csb1="00000000"/>
    <w:embedRegular r:id="rId8" w:fontKey="{CBF7F790-166E-DE43-A468-77E4CCBAE2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90" w14:textId="77777777" w:rsidR="00815A26" w:rsidRDefault="005A2D48">
    <w:r>
      <w:rPr>
        <w:noProof/>
      </w:rPr>
      <mc:AlternateContent>
        <mc:Choice Requires="wps">
          <w:drawing>
            <wp:anchor distT="0" distB="0" distL="0" distR="0" simplePos="0" relativeHeight="251657216" behindDoc="0" locked="0" layoutInCell="1" hidden="0" allowOverlap="1" wp14:anchorId="49602B7A" wp14:editId="0970C12A">
              <wp:simplePos x="0" y="0"/>
              <wp:positionH relativeFrom="column">
                <wp:posOffset>1654812</wp:posOffset>
              </wp:positionH>
              <wp:positionV relativeFrom="paragraph">
                <wp:posOffset>-19043</wp:posOffset>
              </wp:positionV>
              <wp:extent cx="805180" cy="383540"/>
              <wp:effectExtent l="0" t="0" r="0" b="0"/>
              <wp:wrapNone/>
              <wp:docPr id="1907753730" name="Rectangle 1907753730" descr="CONFIDENTIAL"/>
              <wp:cNvGraphicFramePr/>
              <a:graphic xmlns:a="http://schemas.openxmlformats.org/drawingml/2006/main">
                <a:graphicData uri="http://schemas.microsoft.com/office/word/2010/wordprocessingShape">
                  <wps:wsp>
                    <wps:cNvSpPr/>
                    <wps:spPr>
                      <a:xfrm>
                        <a:off x="4962460" y="3607280"/>
                        <a:ext cx="767080" cy="345440"/>
                      </a:xfrm>
                      <a:prstGeom prst="rect">
                        <a:avLst/>
                      </a:prstGeom>
                      <a:noFill/>
                      <a:ln>
                        <a:noFill/>
                      </a:ln>
                    </wps:spPr>
                    <wps:txbx>
                      <w:txbxContent>
                        <w:p w14:paraId="07321E0D" w14:textId="77777777" w:rsidR="00815A26" w:rsidRDefault="005A2D48">
                          <w:pPr>
                            <w:ind w:left="360" w:firstLine="1440"/>
                            <w:textDirection w:val="btLr"/>
                          </w:pPr>
                          <w:r>
                            <w:rPr>
                              <w:color w:val="000000"/>
                              <w:sz w:val="24"/>
                            </w:rPr>
                            <w:t>CONFIDENTIAL</w:t>
                          </w:r>
                        </w:p>
                      </w:txbxContent>
                    </wps:txbx>
                    <wps:bodyPr spcFirstLastPara="1" wrap="square" lIns="0" tIns="0" rIns="0" bIns="190500" anchor="b" anchorCtr="0">
                      <a:noAutofit/>
                    </wps:bodyPr>
                  </wps:wsp>
                </a:graphicData>
              </a:graphic>
            </wp:anchor>
          </w:drawing>
        </mc:Choice>
        <mc:Fallback>
          <w:pict>
            <v:rect w14:anchorId="49602B7A" id="Rectangle 1907753730" o:spid="_x0000_s1026" alt="CONFIDENTIAL" style="position:absolute;left:0;text-align:left;margin-left:130.3pt;margin-top:-1.5pt;width:63.4pt;height:30.2pt;z-index:251657216;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" filled="f" stroked="f">
              <v:textbox inset="0,0,0,15pt">
                <w:txbxContent>
                  <w:p w14:paraId="07321E0D" w14:textId="77777777" w:rsidR="00815A26" w:rsidRDefault="005A2D48">
                    <w:pPr>
                      <w:ind w:left="360" w:firstLine="1440"/>
                      <w:textDirection w:val="btLr"/>
                    </w:pPr>
                    <w:r>
                      <w:rPr>
                        <w:color w:val="000000"/>
                        <w:sz w:val="24"/>
                      </w:rPr>
                      <w:t>CONFIDENTIAL</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8E" w14:textId="17309719" w:rsidR="00815A26" w:rsidRDefault="005A2D48">
    <w:pPr>
      <w:jc w:val="right"/>
      <w:rPr>
        <w:color w:val="000000"/>
      </w:rPr>
    </w:pPr>
    <w:r>
      <w:fldChar w:fldCharType="begin"/>
    </w:r>
    <w:r>
      <w:instrText>PAGE</w:instrText>
    </w:r>
    <w:r>
      <w:fldChar w:fldCharType="separate"/>
    </w:r>
    <w:r w:rsidR="00B72228">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8F" w14:textId="77777777" w:rsidR="00815A26" w:rsidRDefault="005A2D48">
    <w:r>
      <w:rPr>
        <w:noProof/>
      </w:rPr>
      <mc:AlternateContent>
        <mc:Choice Requires="wps">
          <w:drawing>
            <wp:anchor distT="0" distB="0" distL="0" distR="0" simplePos="0" relativeHeight="251656192" behindDoc="0" locked="0" layoutInCell="1" hidden="0" allowOverlap="1" wp14:anchorId="45AF1391" wp14:editId="688E7B10">
              <wp:simplePos x="0" y="0"/>
              <wp:positionH relativeFrom="column">
                <wp:posOffset>1654812</wp:posOffset>
              </wp:positionH>
              <wp:positionV relativeFrom="paragraph">
                <wp:posOffset>-19043</wp:posOffset>
              </wp:positionV>
              <wp:extent cx="805180" cy="383540"/>
              <wp:effectExtent l="0" t="0" r="0" b="0"/>
              <wp:wrapNone/>
              <wp:docPr id="1907753731" name="Rectangle 1907753731" descr="CONFIDENTIAL"/>
              <wp:cNvGraphicFramePr/>
              <a:graphic xmlns:a="http://schemas.openxmlformats.org/drawingml/2006/main">
                <a:graphicData uri="http://schemas.microsoft.com/office/word/2010/wordprocessingShape">
                  <wps:wsp>
                    <wps:cNvSpPr/>
                    <wps:spPr>
                      <a:xfrm>
                        <a:off x="4962460" y="3607280"/>
                        <a:ext cx="767080" cy="345440"/>
                      </a:xfrm>
                      <a:prstGeom prst="rect">
                        <a:avLst/>
                      </a:prstGeom>
                      <a:noFill/>
                      <a:ln>
                        <a:noFill/>
                      </a:ln>
                    </wps:spPr>
                    <wps:txbx>
                      <w:txbxContent>
                        <w:p w14:paraId="348D2C41" w14:textId="77777777" w:rsidR="00815A26" w:rsidRDefault="005A2D48">
                          <w:pPr>
                            <w:ind w:left="360" w:firstLine="1440"/>
                            <w:textDirection w:val="btLr"/>
                          </w:pPr>
                          <w:r>
                            <w:rPr>
                              <w:color w:val="000000"/>
                              <w:sz w:val="24"/>
                            </w:rPr>
                            <w:t>CONFIDENTIAL</w:t>
                          </w:r>
                        </w:p>
                      </w:txbxContent>
                    </wps:txbx>
                    <wps:bodyPr spcFirstLastPara="1" wrap="square" lIns="0" tIns="0" rIns="0" bIns="190500" anchor="b" anchorCtr="0">
                      <a:noAutofit/>
                    </wps:bodyPr>
                  </wps:wsp>
                </a:graphicData>
              </a:graphic>
            </wp:anchor>
          </w:drawing>
        </mc:Choice>
        <mc:Fallback>
          <w:pict>
            <v:rect w14:anchorId="45AF1391" id="Rectangle 1907753731" o:spid="_x0000_s1027" alt="CONFIDENTIAL" style="position:absolute;left:0;text-align:left;margin-left:130.3pt;margin-top:-1.5pt;width:63.4pt;height:30.2pt;z-index:251656192;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" filled="f" stroked="f">
              <v:textbox inset="0,0,0,15pt">
                <w:txbxContent>
                  <w:p w14:paraId="348D2C41" w14:textId="77777777" w:rsidR="00815A26" w:rsidRDefault="005A2D48">
                    <w:pPr>
                      <w:ind w:left="360" w:firstLine="1440"/>
                      <w:textDirection w:val="btLr"/>
                    </w:pPr>
                    <w:r>
                      <w:rPr>
                        <w:color w:val="000000"/>
                        <w:sz w:val="24"/>
                      </w:rPr>
                      <w:t>CONFIDENTIAL</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669A1F" w14:textId="77777777" w:rsidR="002407EC" w:rsidRDefault="002407EC">
      <w:pPr>
        <w:spacing w:line="240" w:lineRule="auto"/>
      </w:pPr>
      <w:r>
        <w:separator/>
      </w:r>
    </w:p>
  </w:footnote>
  <w:footnote w:type="continuationSeparator" w:id="0">
    <w:p w14:paraId="47B65318" w14:textId="77777777" w:rsidR="002407EC" w:rsidRDefault="002407E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8D" w14:textId="77777777" w:rsidR="00815A26" w:rsidRDefault="002407EC">
    <w:pPr>
      <w:pBdr>
        <w:top w:val="nil"/>
        <w:left w:val="nil"/>
        <w:bottom w:val="nil"/>
        <w:right w:val="nil"/>
        <w:between w:val="nil"/>
      </w:pBdr>
      <w:tabs>
        <w:tab w:val="center" w:pos="4680"/>
        <w:tab w:val="right" w:pos="9360"/>
      </w:tabs>
      <w:ind w:left="360" w:firstLine="0"/>
      <w:rPr>
        <w:color w:val="000000"/>
        <w:sz w:val="24"/>
        <w:szCs w:val="24"/>
      </w:rPr>
    </w:pPr>
    <w:r>
      <w:rPr>
        <w:sz w:val="24"/>
        <w:szCs w:val="24"/>
      </w:rPr>
      <w:pict w14:anchorId="4086E2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alt="" style="position:absolute;left:0;text-align:left;margin-left:0;margin-top:0;width:492.1pt;height:169.75pt;rotation:315;z-index:-251657216;visibility:visible;mso-wrap-edited:f;mso-width-percent:0;mso-height-percent:0;mso-position-horizontal:center;mso-position-horizontal-relative:margin;mso-position-vertical:center;mso-position-vertical-relative:margin;mso-width-percent:0;mso-height-percent:0" fillcolor="#e8eaed" stroked="f">
          <v:textpath style="font-family:&quot;&amp;quot&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8B" w14:textId="77777777" w:rsidR="00815A26" w:rsidRDefault="005A2D48">
    <w:pPr>
      <w:pBdr>
        <w:top w:val="nil"/>
        <w:left w:val="nil"/>
        <w:bottom w:val="nil"/>
        <w:right w:val="nil"/>
        <w:between w:val="nil"/>
      </w:pBdr>
      <w:tabs>
        <w:tab w:val="center" w:pos="4680"/>
        <w:tab w:val="right" w:pos="9360"/>
      </w:tabs>
      <w:ind w:left="360" w:firstLine="0"/>
      <w:rPr>
        <w:color w:val="000000"/>
        <w:sz w:val="24"/>
        <w:szCs w:val="24"/>
      </w:rPr>
    </w:pPr>
    <w:r>
      <w:rPr>
        <w:sz w:val="24"/>
        <w:szCs w:val="24"/>
      </w:rPr>
      <w:t>DRAFT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8C" w14:textId="77777777" w:rsidR="00815A26" w:rsidRDefault="002407EC">
    <w:pPr>
      <w:pBdr>
        <w:top w:val="nil"/>
        <w:left w:val="nil"/>
        <w:bottom w:val="nil"/>
        <w:right w:val="nil"/>
        <w:between w:val="nil"/>
      </w:pBdr>
      <w:tabs>
        <w:tab w:val="center" w:pos="4680"/>
        <w:tab w:val="right" w:pos="9360"/>
      </w:tabs>
      <w:ind w:left="360" w:firstLine="0"/>
      <w:rPr>
        <w:color w:val="000000"/>
        <w:sz w:val="24"/>
        <w:szCs w:val="24"/>
      </w:rPr>
    </w:pPr>
    <w:r>
      <w:rPr>
        <w:sz w:val="24"/>
        <w:szCs w:val="24"/>
      </w:rPr>
      <w:pict w14:anchorId="00EA4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alt="" style="position:absolute;left:0;text-align:left;margin-left:0;margin-top:0;width:492.1pt;height:169.75pt;rotation:315;z-index:-251658240;visibility:visible;mso-wrap-edited:f;mso-width-percent:0;mso-height-percent:0;mso-position-horizontal:center;mso-position-horizontal-relative:margin;mso-position-vertical:center;mso-position-vertical-relative:margin;mso-width-percent:0;mso-height-percent:0" fillcolor="#e8eaed" stroked="f">
          <v:textpath style="font-family:&quot;&amp;quot&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E277D5"/>
    <w:multiLevelType w:val="hybridMultilevel"/>
    <w:tmpl w:val="FA683128"/>
    <w:lvl w:ilvl="0" w:tplc="1E0067D6">
      <w:start w:val="1"/>
      <w:numFmt w:val="decimal"/>
      <w:lvlText w:val="%1."/>
      <w:lvlJc w:val="left"/>
      <w:pPr>
        <w:ind w:left="940" w:hanging="360"/>
      </w:pPr>
    </w:lvl>
    <w:lvl w:ilvl="1" w:tplc="04F0E1EA">
      <w:start w:val="1"/>
      <w:numFmt w:val="decimal"/>
      <w:lvlText w:val="%2."/>
      <w:lvlJc w:val="left"/>
      <w:pPr>
        <w:ind w:left="940" w:hanging="360"/>
      </w:pPr>
    </w:lvl>
    <w:lvl w:ilvl="2" w:tplc="6F860848">
      <w:start w:val="1"/>
      <w:numFmt w:val="decimal"/>
      <w:lvlText w:val="%3."/>
      <w:lvlJc w:val="left"/>
      <w:pPr>
        <w:ind w:left="940" w:hanging="360"/>
      </w:pPr>
    </w:lvl>
    <w:lvl w:ilvl="3" w:tplc="02E8C730">
      <w:start w:val="1"/>
      <w:numFmt w:val="decimal"/>
      <w:lvlText w:val="%4."/>
      <w:lvlJc w:val="left"/>
      <w:pPr>
        <w:ind w:left="940" w:hanging="360"/>
      </w:pPr>
    </w:lvl>
    <w:lvl w:ilvl="4" w:tplc="2160B490">
      <w:start w:val="1"/>
      <w:numFmt w:val="decimal"/>
      <w:lvlText w:val="%5."/>
      <w:lvlJc w:val="left"/>
      <w:pPr>
        <w:ind w:left="940" w:hanging="360"/>
      </w:pPr>
    </w:lvl>
    <w:lvl w:ilvl="5" w:tplc="ACEA05E4">
      <w:start w:val="1"/>
      <w:numFmt w:val="decimal"/>
      <w:lvlText w:val="%6."/>
      <w:lvlJc w:val="left"/>
      <w:pPr>
        <w:ind w:left="940" w:hanging="360"/>
      </w:pPr>
    </w:lvl>
    <w:lvl w:ilvl="6" w:tplc="4884466A">
      <w:start w:val="1"/>
      <w:numFmt w:val="decimal"/>
      <w:lvlText w:val="%7."/>
      <w:lvlJc w:val="left"/>
      <w:pPr>
        <w:ind w:left="940" w:hanging="360"/>
      </w:pPr>
    </w:lvl>
    <w:lvl w:ilvl="7" w:tplc="9C46AD9A">
      <w:start w:val="1"/>
      <w:numFmt w:val="decimal"/>
      <w:lvlText w:val="%8."/>
      <w:lvlJc w:val="left"/>
      <w:pPr>
        <w:ind w:left="940" w:hanging="360"/>
      </w:pPr>
    </w:lvl>
    <w:lvl w:ilvl="8" w:tplc="8682BF8A">
      <w:start w:val="1"/>
      <w:numFmt w:val="decimal"/>
      <w:lvlText w:val="%9."/>
      <w:lvlJc w:val="left"/>
      <w:pPr>
        <w:ind w:left="940" w:hanging="360"/>
      </w:pPr>
    </w:lvl>
  </w:abstractNum>
  <w:abstractNum w:abstractNumId="1" w15:restartNumberingAfterBreak="0">
    <w:nsid w:val="09AB17B6"/>
    <w:multiLevelType w:val="multilevel"/>
    <w:tmpl w:val="ADDE885C"/>
    <w:lvl w:ilvl="0">
      <w:start w:val="1"/>
      <w:numFmt w:val="decimal"/>
      <w:lvlText w:val="%1."/>
      <w:lvlJc w:val="left"/>
      <w:pPr>
        <w:ind w:left="0" w:firstLine="0"/>
      </w:pPr>
      <w:rPr>
        <w:rFonts w:ascii="Times New Roman" w:eastAsia="Times New Roman" w:hAnsi="Times New Roman" w:cs="Times New Roman"/>
        <w:b/>
        <w:bCs/>
        <w:strike w:val="0"/>
        <w:u w:val="none"/>
      </w:rPr>
    </w:lvl>
    <w:lvl w:ilvl="1">
      <w:start w:val="1"/>
      <w:numFmt w:val="lowerLetter"/>
      <w:lvlText w:val="%2."/>
      <w:lvlJc w:val="left"/>
      <w:pPr>
        <w:ind w:left="0" w:firstLine="720"/>
      </w:pPr>
      <w:rPr>
        <w:rFonts w:ascii="Times New Roman" w:eastAsia="Times New Roman" w:hAnsi="Times New Roman" w:cs="Times New Roman"/>
        <w:b/>
        <w:bCs/>
        <w:i w:val="0"/>
        <w:iCs w:val="0"/>
        <w:strike w:val="0"/>
        <w:color w:val="000000"/>
        <w:u w:val="none"/>
      </w:rPr>
    </w:lvl>
    <w:lvl w:ilvl="2">
      <w:start w:val="1"/>
      <w:numFmt w:val="lowerRoman"/>
      <w:lvlText w:val="%3."/>
      <w:lvlJc w:val="right"/>
      <w:pPr>
        <w:ind w:left="0" w:firstLine="1440"/>
      </w:pPr>
      <w:rPr>
        <w:b w:val="0"/>
        <w:bCs w:val="0"/>
        <w:strike w:val="0"/>
      </w:rPr>
    </w:lvl>
    <w:lvl w:ilvl="3">
      <w:start w:val="1"/>
      <w:numFmt w:val="decimal"/>
      <w:lvlText w:val="%4."/>
      <w:lvlJc w:val="left"/>
      <w:pPr>
        <w:ind w:left="2880" w:hanging="720"/>
      </w:pPr>
      <w:rPr>
        <w:strike w:val="0"/>
      </w:rPr>
    </w:lvl>
    <w:lvl w:ilvl="4">
      <w:start w:val="1"/>
      <w:numFmt w:val="lowerLetter"/>
      <w:lvlText w:val="%5."/>
      <w:lvlJc w:val="left"/>
      <w:pPr>
        <w:ind w:left="3600" w:hanging="720"/>
      </w:pPr>
      <w:rPr>
        <w:strike w:val="0"/>
      </w:rPr>
    </w:lvl>
    <w:lvl w:ilvl="5">
      <w:start w:val="1"/>
      <w:numFmt w:val="lowerRoman"/>
      <w:lvlText w:val="%6."/>
      <w:lvlJc w:val="right"/>
      <w:pPr>
        <w:ind w:left="3960" w:hanging="360"/>
      </w:pPr>
      <w:rPr>
        <w:rFonts w:ascii="Noto Sans Symbols" w:eastAsia="Noto Sans Symbols" w:hAnsi="Noto Sans Symbols" w:cs="Noto Sans Symbols"/>
      </w:rPr>
    </w:lvl>
    <w:lvl w:ilvl="6">
      <w:start w:val="1"/>
      <w:numFmt w:val="decimal"/>
      <w:pStyle w:val="Heading7"/>
      <w:lvlText w:val="%7."/>
      <w:lvlJc w:val="left"/>
      <w:pPr>
        <w:ind w:left="0" w:firstLine="0"/>
      </w:pPr>
      <w:rPr>
        <w:strike w:val="0"/>
      </w:rPr>
    </w:lvl>
    <w:lvl w:ilvl="7">
      <w:start w:val="1"/>
      <w:numFmt w:val="lowerLetter"/>
      <w:pStyle w:val="Heading8"/>
      <w:lvlText w:val="%8."/>
      <w:lvlJc w:val="left"/>
      <w:pPr>
        <w:ind w:left="0" w:firstLine="0"/>
      </w:pPr>
      <w:rPr>
        <w:strike w:val="0"/>
      </w:rPr>
    </w:lvl>
    <w:lvl w:ilvl="8">
      <w:start w:val="1"/>
      <w:numFmt w:val="lowerRoman"/>
      <w:pStyle w:val="Heading9"/>
      <w:lvlText w:val="%9."/>
      <w:lvlJc w:val="right"/>
      <w:pPr>
        <w:ind w:left="0" w:firstLine="0"/>
      </w:pPr>
      <w:rPr>
        <w:strike w:val="0"/>
      </w:rPr>
    </w:lvl>
  </w:abstractNum>
  <w:abstractNum w:abstractNumId="2" w15:restartNumberingAfterBreak="0">
    <w:nsid w:val="0EE64282"/>
    <w:multiLevelType w:val="hybridMultilevel"/>
    <w:tmpl w:val="7670106E"/>
    <w:lvl w:ilvl="0" w:tplc="B3D22F18">
      <w:start w:val="1"/>
      <w:numFmt w:val="bullet"/>
      <w:lvlText w:val=""/>
      <w:lvlJc w:val="left"/>
      <w:pPr>
        <w:ind w:left="720" w:hanging="360"/>
      </w:pPr>
      <w:rPr>
        <w:rFonts w:ascii="Symbol" w:hAnsi="Symbol"/>
      </w:rPr>
    </w:lvl>
    <w:lvl w:ilvl="1" w:tplc="95545536">
      <w:start w:val="1"/>
      <w:numFmt w:val="lowerLetter"/>
      <w:lvlText w:val="%2."/>
      <w:lvlJc w:val="left"/>
      <w:pPr>
        <w:ind w:left="720" w:hanging="360"/>
      </w:pPr>
      <w:rPr>
        <w:rFonts w:ascii="Symbol" w:hAnsi="Symbol"/>
      </w:rPr>
    </w:lvl>
    <w:lvl w:ilvl="2" w:tplc="380479F0">
      <w:start w:val="1"/>
      <w:numFmt w:val="bullet"/>
      <w:lvlText w:val=""/>
      <w:lvlJc w:val="left"/>
      <w:pPr>
        <w:ind w:left="720" w:hanging="360"/>
      </w:pPr>
      <w:rPr>
        <w:rFonts w:ascii="Symbol" w:hAnsi="Symbol"/>
      </w:rPr>
    </w:lvl>
    <w:lvl w:ilvl="3" w:tplc="4C74977C">
      <w:start w:val="1"/>
      <w:numFmt w:val="bullet"/>
      <w:lvlText w:val=""/>
      <w:lvlJc w:val="left"/>
      <w:pPr>
        <w:ind w:left="720" w:hanging="360"/>
      </w:pPr>
      <w:rPr>
        <w:rFonts w:ascii="Symbol" w:hAnsi="Symbol"/>
      </w:rPr>
    </w:lvl>
    <w:lvl w:ilvl="4" w:tplc="F75ADE60">
      <w:start w:val="1"/>
      <w:numFmt w:val="bullet"/>
      <w:lvlText w:val=""/>
      <w:lvlJc w:val="left"/>
      <w:pPr>
        <w:ind w:left="720" w:hanging="360"/>
      </w:pPr>
      <w:rPr>
        <w:rFonts w:ascii="Symbol" w:hAnsi="Symbol"/>
      </w:rPr>
    </w:lvl>
    <w:lvl w:ilvl="5" w:tplc="C228ED82">
      <w:start w:val="1"/>
      <w:numFmt w:val="bullet"/>
      <w:lvlText w:val=""/>
      <w:lvlJc w:val="left"/>
      <w:pPr>
        <w:ind w:left="720" w:hanging="360"/>
      </w:pPr>
      <w:rPr>
        <w:rFonts w:ascii="Symbol" w:hAnsi="Symbol"/>
      </w:rPr>
    </w:lvl>
    <w:lvl w:ilvl="6" w:tplc="2B188AA4">
      <w:start w:val="1"/>
      <w:numFmt w:val="bullet"/>
      <w:lvlText w:val=""/>
      <w:lvlJc w:val="left"/>
      <w:pPr>
        <w:ind w:left="720" w:hanging="360"/>
      </w:pPr>
      <w:rPr>
        <w:rFonts w:ascii="Symbol" w:hAnsi="Symbol"/>
      </w:rPr>
    </w:lvl>
    <w:lvl w:ilvl="7" w:tplc="44C828B4">
      <w:start w:val="1"/>
      <w:numFmt w:val="bullet"/>
      <w:lvlText w:val=""/>
      <w:lvlJc w:val="left"/>
      <w:pPr>
        <w:ind w:left="720" w:hanging="360"/>
      </w:pPr>
      <w:rPr>
        <w:rFonts w:ascii="Symbol" w:hAnsi="Symbol"/>
      </w:rPr>
    </w:lvl>
    <w:lvl w:ilvl="8" w:tplc="C5E47490">
      <w:start w:val="1"/>
      <w:numFmt w:val="bullet"/>
      <w:lvlText w:val=""/>
      <w:lvlJc w:val="left"/>
      <w:pPr>
        <w:ind w:left="720" w:hanging="360"/>
      </w:pPr>
      <w:rPr>
        <w:rFonts w:ascii="Symbol" w:hAnsi="Symbol"/>
      </w:rPr>
    </w:lvl>
  </w:abstractNum>
  <w:abstractNum w:abstractNumId="3" w15:restartNumberingAfterBreak="0">
    <w:nsid w:val="13DF0345"/>
    <w:multiLevelType w:val="multilevel"/>
    <w:tmpl w:val="4886A170"/>
    <w:lvl w:ilvl="0">
      <w:start w:val="1"/>
      <w:numFmt w:val="decimal"/>
      <w:lvlText w:val="%1."/>
      <w:lvlJc w:val="left"/>
      <w:pPr>
        <w:ind w:left="0" w:firstLine="0"/>
      </w:pPr>
      <w:rPr>
        <w:rFonts w:ascii="Times New Roman" w:eastAsia="Times New Roman" w:hAnsi="Times New Roman" w:cs="Times New Roman"/>
        <w:b/>
        <w:bCs/>
        <w:strike w:val="0"/>
        <w:u w:val="none"/>
      </w:rPr>
    </w:lvl>
    <w:lvl w:ilvl="1">
      <w:start w:val="1"/>
      <w:numFmt w:val="lowerLetter"/>
      <w:lvlText w:val="%2."/>
      <w:lvlJc w:val="left"/>
      <w:pPr>
        <w:ind w:left="0" w:firstLine="720"/>
      </w:pPr>
      <w:rPr>
        <w:rFonts w:ascii="Times New Roman" w:eastAsia="Times New Roman" w:hAnsi="Times New Roman" w:cs="Times New Roman"/>
        <w:b/>
        <w:bCs/>
        <w:strike w:val="0"/>
        <w:color w:val="000000"/>
        <w:u w:val="none"/>
      </w:rPr>
    </w:lvl>
    <w:lvl w:ilvl="2">
      <w:start w:val="1"/>
      <w:numFmt w:val="lowerRoman"/>
      <w:lvlText w:val="(%3)"/>
      <w:lvlJc w:val="left"/>
      <w:pPr>
        <w:ind w:left="0" w:firstLine="1440"/>
      </w:pPr>
      <w:rPr>
        <w:b w:val="0"/>
        <w:bCs w:val="0"/>
        <w:strike w:val="0"/>
      </w:rPr>
    </w:lvl>
    <w:lvl w:ilvl="3">
      <w:start w:val="1"/>
      <w:numFmt w:val="decimal"/>
      <w:lvlText w:val="(%4)"/>
      <w:lvlJc w:val="left"/>
      <w:pPr>
        <w:ind w:left="2880" w:hanging="720"/>
      </w:pPr>
      <w:rPr>
        <w:strike w:val="0"/>
      </w:rPr>
    </w:lvl>
    <w:lvl w:ilvl="4">
      <w:start w:val="1"/>
      <w:numFmt w:val="lowerLetter"/>
      <w:lvlText w:val="%5."/>
      <w:lvlJc w:val="left"/>
      <w:pPr>
        <w:ind w:left="3600" w:hanging="720"/>
      </w:pPr>
      <w:rPr>
        <w:strike w:val="0"/>
      </w:rPr>
    </w:lvl>
    <w:lvl w:ilvl="5">
      <w:start w:val="1"/>
      <w:numFmt w:val="bullet"/>
      <w:lvlText w:val="●"/>
      <w:lvlJc w:val="left"/>
      <w:pPr>
        <w:ind w:left="3960" w:hanging="360"/>
      </w:pPr>
      <w:rPr>
        <w:rFonts w:ascii="Noto Sans Symbols" w:eastAsia="Noto Sans Symbols" w:hAnsi="Noto Sans Symbols" w:cs="Noto Sans Symbols"/>
      </w:rPr>
    </w:lvl>
    <w:lvl w:ilvl="6">
      <w:start w:val="1"/>
      <w:numFmt w:val="decimal"/>
      <w:lvlText w:val=""/>
      <w:lvlJc w:val="left"/>
      <w:pPr>
        <w:ind w:left="0" w:firstLine="0"/>
      </w:pPr>
      <w:rPr>
        <w:strike w:val="0"/>
      </w:rPr>
    </w:lvl>
    <w:lvl w:ilvl="7">
      <w:start w:val="1"/>
      <w:numFmt w:val="decimal"/>
      <w:lvlText w:val=""/>
      <w:lvlJc w:val="left"/>
      <w:pPr>
        <w:ind w:left="0" w:firstLine="0"/>
      </w:pPr>
      <w:rPr>
        <w:strike w:val="0"/>
      </w:rPr>
    </w:lvl>
    <w:lvl w:ilvl="8">
      <w:start w:val="1"/>
      <w:numFmt w:val="decimal"/>
      <w:lvlText w:val=""/>
      <w:lvlJc w:val="left"/>
      <w:pPr>
        <w:ind w:left="0" w:firstLine="0"/>
      </w:pPr>
      <w:rPr>
        <w:strike w:val="0"/>
      </w:rPr>
    </w:lvl>
  </w:abstractNum>
  <w:abstractNum w:abstractNumId="4" w15:restartNumberingAfterBreak="0">
    <w:nsid w:val="15AC157C"/>
    <w:multiLevelType w:val="hybridMultilevel"/>
    <w:tmpl w:val="A32A1742"/>
    <w:lvl w:ilvl="0" w:tplc="5C548FF8">
      <w:start w:val="1"/>
      <w:numFmt w:val="bullet"/>
      <w:lvlText w:val=""/>
      <w:lvlJc w:val="left"/>
      <w:pPr>
        <w:ind w:left="720" w:hanging="360"/>
      </w:pPr>
      <w:rPr>
        <w:rFonts w:ascii="Symbol" w:hAnsi="Symbol"/>
      </w:rPr>
    </w:lvl>
    <w:lvl w:ilvl="1" w:tplc="94A27D56">
      <w:start w:val="1"/>
      <w:numFmt w:val="bullet"/>
      <w:lvlText w:val=""/>
      <w:lvlJc w:val="left"/>
      <w:pPr>
        <w:ind w:left="720" w:hanging="360"/>
      </w:pPr>
      <w:rPr>
        <w:rFonts w:ascii="Symbol" w:hAnsi="Symbol"/>
      </w:rPr>
    </w:lvl>
    <w:lvl w:ilvl="2" w:tplc="CAA8399C">
      <w:start w:val="1"/>
      <w:numFmt w:val="bullet"/>
      <w:lvlText w:val=""/>
      <w:lvlJc w:val="left"/>
      <w:pPr>
        <w:ind w:left="720" w:hanging="360"/>
      </w:pPr>
      <w:rPr>
        <w:rFonts w:ascii="Symbol" w:hAnsi="Symbol"/>
      </w:rPr>
    </w:lvl>
    <w:lvl w:ilvl="3" w:tplc="A63012FA">
      <w:start w:val="1"/>
      <w:numFmt w:val="decimal"/>
      <w:lvlText w:val="%4."/>
      <w:lvlJc w:val="left"/>
      <w:pPr>
        <w:ind w:left="720" w:hanging="360"/>
      </w:pPr>
      <w:rPr>
        <w:rFonts w:ascii="Symbol" w:hAnsi="Symbol"/>
      </w:rPr>
    </w:lvl>
    <w:lvl w:ilvl="4" w:tplc="3E580EB2">
      <w:start w:val="1"/>
      <w:numFmt w:val="bullet"/>
      <w:lvlText w:val=""/>
      <w:lvlJc w:val="left"/>
      <w:pPr>
        <w:ind w:left="720" w:hanging="360"/>
      </w:pPr>
      <w:rPr>
        <w:rFonts w:ascii="Symbol" w:hAnsi="Symbol"/>
      </w:rPr>
    </w:lvl>
    <w:lvl w:ilvl="5" w:tplc="0F88300E">
      <w:start w:val="1"/>
      <w:numFmt w:val="bullet"/>
      <w:lvlText w:val=""/>
      <w:lvlJc w:val="left"/>
      <w:pPr>
        <w:ind w:left="720" w:hanging="360"/>
      </w:pPr>
      <w:rPr>
        <w:rFonts w:ascii="Symbol" w:hAnsi="Symbol"/>
      </w:rPr>
    </w:lvl>
    <w:lvl w:ilvl="6" w:tplc="FFD67302">
      <w:start w:val="1"/>
      <w:numFmt w:val="bullet"/>
      <w:lvlText w:val=""/>
      <w:lvlJc w:val="left"/>
      <w:pPr>
        <w:ind w:left="720" w:hanging="360"/>
      </w:pPr>
      <w:rPr>
        <w:rFonts w:ascii="Symbol" w:hAnsi="Symbol"/>
      </w:rPr>
    </w:lvl>
    <w:lvl w:ilvl="7" w:tplc="AE9657AE">
      <w:start w:val="1"/>
      <w:numFmt w:val="bullet"/>
      <w:lvlText w:val=""/>
      <w:lvlJc w:val="left"/>
      <w:pPr>
        <w:ind w:left="720" w:hanging="360"/>
      </w:pPr>
      <w:rPr>
        <w:rFonts w:ascii="Symbol" w:hAnsi="Symbol"/>
      </w:rPr>
    </w:lvl>
    <w:lvl w:ilvl="8" w:tplc="29EA7060">
      <w:start w:val="1"/>
      <w:numFmt w:val="bullet"/>
      <w:lvlText w:val=""/>
      <w:lvlJc w:val="left"/>
      <w:pPr>
        <w:ind w:left="720" w:hanging="360"/>
      </w:pPr>
      <w:rPr>
        <w:rFonts w:ascii="Symbol" w:hAnsi="Symbol"/>
      </w:rPr>
    </w:lvl>
  </w:abstractNum>
  <w:abstractNum w:abstractNumId="5" w15:restartNumberingAfterBreak="0">
    <w:nsid w:val="1C080670"/>
    <w:multiLevelType w:val="hybridMultilevel"/>
    <w:tmpl w:val="318AFD48"/>
    <w:lvl w:ilvl="0" w:tplc="81925B8E">
      <w:start w:val="1"/>
      <w:numFmt w:val="decimal"/>
      <w:lvlText w:val="%1."/>
      <w:lvlJc w:val="left"/>
      <w:pPr>
        <w:ind w:left="1660" w:hanging="360"/>
      </w:pPr>
    </w:lvl>
    <w:lvl w:ilvl="1" w:tplc="D24A0DAC">
      <w:start w:val="1"/>
      <w:numFmt w:val="decimal"/>
      <w:lvlText w:val="%2."/>
      <w:lvlJc w:val="left"/>
      <w:pPr>
        <w:ind w:left="1660" w:hanging="360"/>
      </w:pPr>
    </w:lvl>
    <w:lvl w:ilvl="2" w:tplc="C30E853C">
      <w:start w:val="1"/>
      <w:numFmt w:val="decimal"/>
      <w:lvlText w:val="%3."/>
      <w:lvlJc w:val="left"/>
      <w:pPr>
        <w:ind w:left="1660" w:hanging="360"/>
      </w:pPr>
    </w:lvl>
    <w:lvl w:ilvl="3" w:tplc="BD3054A0">
      <w:start w:val="1"/>
      <w:numFmt w:val="decimal"/>
      <w:lvlText w:val="%4."/>
      <w:lvlJc w:val="left"/>
      <w:pPr>
        <w:ind w:left="1660" w:hanging="360"/>
      </w:pPr>
    </w:lvl>
    <w:lvl w:ilvl="4" w:tplc="FA067408">
      <w:start w:val="1"/>
      <w:numFmt w:val="decimal"/>
      <w:lvlText w:val="%5."/>
      <w:lvlJc w:val="left"/>
      <w:pPr>
        <w:ind w:left="1660" w:hanging="360"/>
      </w:pPr>
    </w:lvl>
    <w:lvl w:ilvl="5" w:tplc="D4E03B38">
      <w:start w:val="1"/>
      <w:numFmt w:val="decimal"/>
      <w:lvlText w:val="%6."/>
      <w:lvlJc w:val="left"/>
      <w:pPr>
        <w:ind w:left="1660" w:hanging="360"/>
      </w:pPr>
    </w:lvl>
    <w:lvl w:ilvl="6" w:tplc="3CB45588">
      <w:start w:val="1"/>
      <w:numFmt w:val="decimal"/>
      <w:lvlText w:val="%7."/>
      <w:lvlJc w:val="left"/>
      <w:pPr>
        <w:ind w:left="1660" w:hanging="360"/>
      </w:pPr>
    </w:lvl>
    <w:lvl w:ilvl="7" w:tplc="CB840BA6">
      <w:start w:val="1"/>
      <w:numFmt w:val="decimal"/>
      <w:lvlText w:val="%8."/>
      <w:lvlJc w:val="left"/>
      <w:pPr>
        <w:ind w:left="1660" w:hanging="360"/>
      </w:pPr>
    </w:lvl>
    <w:lvl w:ilvl="8" w:tplc="46DAA4A6">
      <w:start w:val="1"/>
      <w:numFmt w:val="decimal"/>
      <w:lvlText w:val="%9."/>
      <w:lvlJc w:val="left"/>
      <w:pPr>
        <w:ind w:left="1660" w:hanging="360"/>
      </w:pPr>
    </w:lvl>
  </w:abstractNum>
  <w:abstractNum w:abstractNumId="6" w15:restartNumberingAfterBreak="0">
    <w:nsid w:val="1C760A28"/>
    <w:multiLevelType w:val="hybridMultilevel"/>
    <w:tmpl w:val="9D9CE238"/>
    <w:lvl w:ilvl="0" w:tplc="30BCF6F6">
      <w:start w:val="1"/>
      <w:numFmt w:val="bullet"/>
      <w:lvlText w:val=""/>
      <w:lvlJc w:val="left"/>
      <w:pPr>
        <w:ind w:left="1440" w:hanging="360"/>
      </w:pPr>
      <w:rPr>
        <w:rFonts w:ascii="Symbol" w:hAnsi="Symbol"/>
      </w:rPr>
    </w:lvl>
    <w:lvl w:ilvl="1" w:tplc="FBFE026C">
      <w:start w:val="1"/>
      <w:numFmt w:val="bullet"/>
      <w:lvlText w:val=""/>
      <w:lvlJc w:val="left"/>
      <w:pPr>
        <w:ind w:left="1440" w:hanging="360"/>
      </w:pPr>
      <w:rPr>
        <w:rFonts w:ascii="Symbol" w:hAnsi="Symbol"/>
      </w:rPr>
    </w:lvl>
    <w:lvl w:ilvl="2" w:tplc="4148FB9E">
      <w:start w:val="1"/>
      <w:numFmt w:val="bullet"/>
      <w:lvlText w:val=""/>
      <w:lvlJc w:val="left"/>
      <w:pPr>
        <w:ind w:left="1440" w:hanging="360"/>
      </w:pPr>
      <w:rPr>
        <w:rFonts w:ascii="Symbol" w:hAnsi="Symbol"/>
      </w:rPr>
    </w:lvl>
    <w:lvl w:ilvl="3" w:tplc="62526024">
      <w:start w:val="1"/>
      <w:numFmt w:val="bullet"/>
      <w:lvlText w:val=""/>
      <w:lvlJc w:val="left"/>
      <w:pPr>
        <w:ind w:left="1440" w:hanging="360"/>
      </w:pPr>
      <w:rPr>
        <w:rFonts w:ascii="Symbol" w:hAnsi="Symbol"/>
      </w:rPr>
    </w:lvl>
    <w:lvl w:ilvl="4" w:tplc="A94EA59A">
      <w:start w:val="1"/>
      <w:numFmt w:val="bullet"/>
      <w:lvlText w:val=""/>
      <w:lvlJc w:val="left"/>
      <w:pPr>
        <w:ind w:left="1440" w:hanging="360"/>
      </w:pPr>
      <w:rPr>
        <w:rFonts w:ascii="Symbol" w:hAnsi="Symbol"/>
      </w:rPr>
    </w:lvl>
    <w:lvl w:ilvl="5" w:tplc="6F7448FC">
      <w:start w:val="1"/>
      <w:numFmt w:val="bullet"/>
      <w:lvlText w:val=""/>
      <w:lvlJc w:val="left"/>
      <w:pPr>
        <w:ind w:left="1440" w:hanging="360"/>
      </w:pPr>
      <w:rPr>
        <w:rFonts w:ascii="Symbol" w:hAnsi="Symbol"/>
      </w:rPr>
    </w:lvl>
    <w:lvl w:ilvl="6" w:tplc="53B47E4E">
      <w:start w:val="1"/>
      <w:numFmt w:val="bullet"/>
      <w:lvlText w:val=""/>
      <w:lvlJc w:val="left"/>
      <w:pPr>
        <w:ind w:left="1440" w:hanging="360"/>
      </w:pPr>
      <w:rPr>
        <w:rFonts w:ascii="Symbol" w:hAnsi="Symbol"/>
      </w:rPr>
    </w:lvl>
    <w:lvl w:ilvl="7" w:tplc="03E85C06">
      <w:start w:val="1"/>
      <w:numFmt w:val="bullet"/>
      <w:lvlText w:val=""/>
      <w:lvlJc w:val="left"/>
      <w:pPr>
        <w:ind w:left="1440" w:hanging="360"/>
      </w:pPr>
      <w:rPr>
        <w:rFonts w:ascii="Symbol" w:hAnsi="Symbol"/>
      </w:rPr>
    </w:lvl>
    <w:lvl w:ilvl="8" w:tplc="ED2C2EBC">
      <w:start w:val="1"/>
      <w:numFmt w:val="bullet"/>
      <w:lvlText w:val=""/>
      <w:lvlJc w:val="left"/>
      <w:pPr>
        <w:ind w:left="1440" w:hanging="360"/>
      </w:pPr>
      <w:rPr>
        <w:rFonts w:ascii="Symbol" w:hAnsi="Symbol"/>
      </w:rPr>
    </w:lvl>
  </w:abstractNum>
  <w:abstractNum w:abstractNumId="7" w15:restartNumberingAfterBreak="0">
    <w:nsid w:val="1DC0121D"/>
    <w:multiLevelType w:val="hybridMultilevel"/>
    <w:tmpl w:val="08667DAE"/>
    <w:lvl w:ilvl="0" w:tplc="F522A12A">
      <w:start w:val="1"/>
      <w:numFmt w:val="decimal"/>
      <w:lvlText w:val="%1."/>
      <w:lvlJc w:val="left"/>
      <w:pPr>
        <w:ind w:left="940" w:hanging="360"/>
      </w:pPr>
    </w:lvl>
    <w:lvl w:ilvl="1" w:tplc="4824EAF0">
      <w:start w:val="1"/>
      <w:numFmt w:val="decimal"/>
      <w:lvlText w:val="%2."/>
      <w:lvlJc w:val="left"/>
      <w:pPr>
        <w:ind w:left="940" w:hanging="360"/>
      </w:pPr>
    </w:lvl>
    <w:lvl w:ilvl="2" w:tplc="AF4C7ACE">
      <w:start w:val="1"/>
      <w:numFmt w:val="decimal"/>
      <w:lvlText w:val="%3."/>
      <w:lvlJc w:val="left"/>
      <w:pPr>
        <w:ind w:left="940" w:hanging="360"/>
      </w:pPr>
    </w:lvl>
    <w:lvl w:ilvl="3" w:tplc="D41A9AE6">
      <w:start w:val="1"/>
      <w:numFmt w:val="decimal"/>
      <w:lvlText w:val="%4."/>
      <w:lvlJc w:val="left"/>
      <w:pPr>
        <w:ind w:left="940" w:hanging="360"/>
      </w:pPr>
    </w:lvl>
    <w:lvl w:ilvl="4" w:tplc="D004AEF2">
      <w:start w:val="1"/>
      <w:numFmt w:val="decimal"/>
      <w:lvlText w:val="%5."/>
      <w:lvlJc w:val="left"/>
      <w:pPr>
        <w:ind w:left="940" w:hanging="360"/>
      </w:pPr>
    </w:lvl>
    <w:lvl w:ilvl="5" w:tplc="ECAE867A">
      <w:start w:val="1"/>
      <w:numFmt w:val="decimal"/>
      <w:lvlText w:val="%6."/>
      <w:lvlJc w:val="left"/>
      <w:pPr>
        <w:ind w:left="940" w:hanging="360"/>
      </w:pPr>
    </w:lvl>
    <w:lvl w:ilvl="6" w:tplc="777E8FC4">
      <w:start w:val="1"/>
      <w:numFmt w:val="decimal"/>
      <w:lvlText w:val="%7."/>
      <w:lvlJc w:val="left"/>
      <w:pPr>
        <w:ind w:left="940" w:hanging="360"/>
      </w:pPr>
    </w:lvl>
    <w:lvl w:ilvl="7" w:tplc="F402A5FA">
      <w:start w:val="1"/>
      <w:numFmt w:val="decimal"/>
      <w:lvlText w:val="%8."/>
      <w:lvlJc w:val="left"/>
      <w:pPr>
        <w:ind w:left="940" w:hanging="360"/>
      </w:pPr>
    </w:lvl>
    <w:lvl w:ilvl="8" w:tplc="F886DF8E">
      <w:start w:val="1"/>
      <w:numFmt w:val="decimal"/>
      <w:lvlText w:val="%9."/>
      <w:lvlJc w:val="left"/>
      <w:pPr>
        <w:ind w:left="940" w:hanging="360"/>
      </w:pPr>
    </w:lvl>
  </w:abstractNum>
  <w:abstractNum w:abstractNumId="8" w15:restartNumberingAfterBreak="0">
    <w:nsid w:val="2C811C4A"/>
    <w:multiLevelType w:val="hybridMultilevel"/>
    <w:tmpl w:val="1DAEF730"/>
    <w:lvl w:ilvl="0" w:tplc="08B212D2">
      <w:start w:val="1"/>
      <w:numFmt w:val="bullet"/>
      <w:lvlText w:val=""/>
      <w:lvlJc w:val="left"/>
      <w:pPr>
        <w:ind w:left="720" w:hanging="360"/>
      </w:pPr>
      <w:rPr>
        <w:rFonts w:ascii="Symbol" w:hAnsi="Symbol"/>
      </w:rPr>
    </w:lvl>
    <w:lvl w:ilvl="1" w:tplc="67AC9CDA">
      <w:start w:val="1"/>
      <w:numFmt w:val="bullet"/>
      <w:lvlText w:val=""/>
      <w:lvlJc w:val="left"/>
      <w:pPr>
        <w:ind w:left="720" w:hanging="360"/>
      </w:pPr>
      <w:rPr>
        <w:rFonts w:ascii="Symbol" w:hAnsi="Symbol"/>
      </w:rPr>
    </w:lvl>
    <w:lvl w:ilvl="2" w:tplc="F23ECAF8">
      <w:start w:val="1"/>
      <w:numFmt w:val="bullet"/>
      <w:lvlText w:val=""/>
      <w:lvlJc w:val="left"/>
      <w:pPr>
        <w:ind w:left="720" w:hanging="360"/>
      </w:pPr>
      <w:rPr>
        <w:rFonts w:ascii="Symbol" w:hAnsi="Symbol"/>
      </w:rPr>
    </w:lvl>
    <w:lvl w:ilvl="3" w:tplc="7AC42EAA">
      <w:start w:val="1"/>
      <w:numFmt w:val="decimal"/>
      <w:lvlText w:val="%4."/>
      <w:lvlJc w:val="left"/>
      <w:pPr>
        <w:ind w:left="720" w:hanging="360"/>
      </w:pPr>
      <w:rPr>
        <w:rFonts w:ascii="Symbol" w:hAnsi="Symbol"/>
      </w:rPr>
    </w:lvl>
    <w:lvl w:ilvl="4" w:tplc="5A8061FA">
      <w:start w:val="1"/>
      <w:numFmt w:val="bullet"/>
      <w:lvlText w:val=""/>
      <w:lvlJc w:val="left"/>
      <w:pPr>
        <w:ind w:left="720" w:hanging="360"/>
      </w:pPr>
      <w:rPr>
        <w:rFonts w:ascii="Symbol" w:hAnsi="Symbol"/>
      </w:rPr>
    </w:lvl>
    <w:lvl w:ilvl="5" w:tplc="0C0A5072">
      <w:start w:val="1"/>
      <w:numFmt w:val="bullet"/>
      <w:lvlText w:val=""/>
      <w:lvlJc w:val="left"/>
      <w:pPr>
        <w:ind w:left="720" w:hanging="360"/>
      </w:pPr>
      <w:rPr>
        <w:rFonts w:ascii="Symbol" w:hAnsi="Symbol"/>
      </w:rPr>
    </w:lvl>
    <w:lvl w:ilvl="6" w:tplc="BDC0EEC4">
      <w:start w:val="1"/>
      <w:numFmt w:val="bullet"/>
      <w:lvlText w:val=""/>
      <w:lvlJc w:val="left"/>
      <w:pPr>
        <w:ind w:left="720" w:hanging="360"/>
      </w:pPr>
      <w:rPr>
        <w:rFonts w:ascii="Symbol" w:hAnsi="Symbol"/>
      </w:rPr>
    </w:lvl>
    <w:lvl w:ilvl="7" w:tplc="810E8808">
      <w:start w:val="1"/>
      <w:numFmt w:val="bullet"/>
      <w:lvlText w:val=""/>
      <w:lvlJc w:val="left"/>
      <w:pPr>
        <w:ind w:left="720" w:hanging="360"/>
      </w:pPr>
      <w:rPr>
        <w:rFonts w:ascii="Symbol" w:hAnsi="Symbol"/>
      </w:rPr>
    </w:lvl>
    <w:lvl w:ilvl="8" w:tplc="383CD7D2">
      <w:start w:val="1"/>
      <w:numFmt w:val="bullet"/>
      <w:lvlText w:val=""/>
      <w:lvlJc w:val="left"/>
      <w:pPr>
        <w:ind w:left="720" w:hanging="360"/>
      </w:pPr>
      <w:rPr>
        <w:rFonts w:ascii="Symbol" w:hAnsi="Symbol"/>
      </w:rPr>
    </w:lvl>
  </w:abstractNum>
  <w:abstractNum w:abstractNumId="9" w15:restartNumberingAfterBreak="0">
    <w:nsid w:val="3D842B0A"/>
    <w:multiLevelType w:val="multilevel"/>
    <w:tmpl w:val="BF92FFAE"/>
    <w:lvl w:ilvl="0">
      <w:start w:val="1"/>
      <w:numFmt w:val="decimal"/>
      <w:lvlText w:val="%1."/>
      <w:lvlJc w:val="left"/>
      <w:pPr>
        <w:ind w:left="0" w:firstLine="0"/>
      </w:pPr>
      <w:rPr>
        <w:rFonts w:ascii="Times New Roman" w:eastAsia="Times New Roman" w:hAnsi="Times New Roman" w:cs="Times New Roman"/>
        <w:b/>
        <w:bCs/>
        <w:strike w:val="0"/>
        <w:u w:val="none"/>
      </w:rPr>
    </w:lvl>
    <w:lvl w:ilvl="1">
      <w:start w:val="1"/>
      <w:numFmt w:val="lowerLetter"/>
      <w:lvlText w:val="%2."/>
      <w:lvlJc w:val="left"/>
      <w:pPr>
        <w:ind w:left="0" w:firstLine="720"/>
      </w:pPr>
      <w:rPr>
        <w:rFonts w:ascii="Times New Roman" w:eastAsia="Times New Roman" w:hAnsi="Times New Roman" w:cs="Times New Roman"/>
        <w:b/>
        <w:bCs/>
        <w:strike w:val="0"/>
        <w:color w:val="000000"/>
        <w:u w:val="none"/>
      </w:rPr>
    </w:lvl>
    <w:lvl w:ilvl="2">
      <w:start w:val="1"/>
      <w:numFmt w:val="lowerRoman"/>
      <w:lvlText w:val="(%3)"/>
      <w:lvlJc w:val="left"/>
      <w:pPr>
        <w:ind w:left="0" w:firstLine="1440"/>
      </w:pPr>
      <w:rPr>
        <w:b w:val="0"/>
        <w:bCs w:val="0"/>
        <w:strike w:val="0"/>
      </w:rPr>
    </w:lvl>
    <w:lvl w:ilvl="3">
      <w:start w:val="1"/>
      <w:numFmt w:val="decimal"/>
      <w:lvlText w:val="(%4)"/>
      <w:lvlJc w:val="left"/>
      <w:pPr>
        <w:ind w:left="2880" w:hanging="720"/>
      </w:pPr>
      <w:rPr>
        <w:strike w:val="0"/>
      </w:rPr>
    </w:lvl>
    <w:lvl w:ilvl="4">
      <w:start w:val="1"/>
      <w:numFmt w:val="lowerLetter"/>
      <w:lvlText w:val="%5."/>
      <w:lvlJc w:val="left"/>
      <w:pPr>
        <w:ind w:left="3600" w:hanging="720"/>
      </w:pPr>
      <w:rPr>
        <w:strike w:val="0"/>
      </w:rPr>
    </w:lvl>
    <w:lvl w:ilvl="5">
      <w:start w:val="1"/>
      <w:numFmt w:val="bullet"/>
      <w:lvlText w:val="●"/>
      <w:lvlJc w:val="left"/>
      <w:pPr>
        <w:ind w:left="3960" w:hanging="360"/>
      </w:pPr>
      <w:rPr>
        <w:rFonts w:ascii="Noto Sans Symbols" w:eastAsia="Noto Sans Symbols" w:hAnsi="Noto Sans Symbols" w:cs="Noto Sans Symbols"/>
      </w:rPr>
    </w:lvl>
    <w:lvl w:ilvl="6">
      <w:start w:val="1"/>
      <w:numFmt w:val="decimal"/>
      <w:lvlText w:val=""/>
      <w:lvlJc w:val="left"/>
      <w:pPr>
        <w:ind w:left="0" w:firstLine="0"/>
      </w:pPr>
      <w:rPr>
        <w:strike w:val="0"/>
      </w:rPr>
    </w:lvl>
    <w:lvl w:ilvl="7">
      <w:start w:val="1"/>
      <w:numFmt w:val="decimal"/>
      <w:lvlText w:val=""/>
      <w:lvlJc w:val="left"/>
      <w:pPr>
        <w:ind w:left="0" w:firstLine="0"/>
      </w:pPr>
      <w:rPr>
        <w:strike w:val="0"/>
      </w:rPr>
    </w:lvl>
    <w:lvl w:ilvl="8">
      <w:start w:val="1"/>
      <w:numFmt w:val="decimal"/>
      <w:lvlText w:val=""/>
      <w:lvlJc w:val="left"/>
      <w:pPr>
        <w:ind w:left="0" w:firstLine="0"/>
      </w:pPr>
      <w:rPr>
        <w:strike w:val="0"/>
      </w:rPr>
    </w:lvl>
  </w:abstractNum>
  <w:abstractNum w:abstractNumId="10" w15:restartNumberingAfterBreak="0">
    <w:nsid w:val="55445810"/>
    <w:multiLevelType w:val="hybridMultilevel"/>
    <w:tmpl w:val="07AE21BC"/>
    <w:lvl w:ilvl="0" w:tplc="D27450C4">
      <w:start w:val="1"/>
      <w:numFmt w:val="bullet"/>
      <w:lvlText w:val=""/>
      <w:lvlJc w:val="left"/>
      <w:pPr>
        <w:ind w:left="720" w:hanging="360"/>
      </w:pPr>
      <w:rPr>
        <w:rFonts w:ascii="Symbol" w:hAnsi="Symbol"/>
      </w:rPr>
    </w:lvl>
    <w:lvl w:ilvl="1" w:tplc="9276506E">
      <w:start w:val="1"/>
      <w:numFmt w:val="lowerLetter"/>
      <w:lvlText w:val="%2."/>
      <w:lvlJc w:val="left"/>
      <w:pPr>
        <w:ind w:left="720" w:hanging="360"/>
      </w:pPr>
      <w:rPr>
        <w:rFonts w:ascii="Symbol" w:hAnsi="Symbol"/>
      </w:rPr>
    </w:lvl>
    <w:lvl w:ilvl="2" w:tplc="01D46BB0">
      <w:start w:val="1"/>
      <w:numFmt w:val="bullet"/>
      <w:lvlText w:val=""/>
      <w:lvlJc w:val="left"/>
      <w:pPr>
        <w:ind w:left="720" w:hanging="360"/>
      </w:pPr>
      <w:rPr>
        <w:rFonts w:ascii="Symbol" w:hAnsi="Symbol"/>
      </w:rPr>
    </w:lvl>
    <w:lvl w:ilvl="3" w:tplc="E17852D6">
      <w:start w:val="1"/>
      <w:numFmt w:val="bullet"/>
      <w:lvlText w:val=""/>
      <w:lvlJc w:val="left"/>
      <w:pPr>
        <w:ind w:left="720" w:hanging="360"/>
      </w:pPr>
      <w:rPr>
        <w:rFonts w:ascii="Symbol" w:hAnsi="Symbol"/>
      </w:rPr>
    </w:lvl>
    <w:lvl w:ilvl="4" w:tplc="46D84E54">
      <w:start w:val="1"/>
      <w:numFmt w:val="bullet"/>
      <w:lvlText w:val=""/>
      <w:lvlJc w:val="left"/>
      <w:pPr>
        <w:ind w:left="720" w:hanging="360"/>
      </w:pPr>
      <w:rPr>
        <w:rFonts w:ascii="Symbol" w:hAnsi="Symbol"/>
      </w:rPr>
    </w:lvl>
    <w:lvl w:ilvl="5" w:tplc="8300FA98">
      <w:start w:val="1"/>
      <w:numFmt w:val="bullet"/>
      <w:lvlText w:val=""/>
      <w:lvlJc w:val="left"/>
      <w:pPr>
        <w:ind w:left="720" w:hanging="360"/>
      </w:pPr>
      <w:rPr>
        <w:rFonts w:ascii="Symbol" w:hAnsi="Symbol"/>
      </w:rPr>
    </w:lvl>
    <w:lvl w:ilvl="6" w:tplc="2E142F4C">
      <w:start w:val="1"/>
      <w:numFmt w:val="bullet"/>
      <w:lvlText w:val=""/>
      <w:lvlJc w:val="left"/>
      <w:pPr>
        <w:ind w:left="720" w:hanging="360"/>
      </w:pPr>
      <w:rPr>
        <w:rFonts w:ascii="Symbol" w:hAnsi="Symbol"/>
      </w:rPr>
    </w:lvl>
    <w:lvl w:ilvl="7" w:tplc="D220D15A">
      <w:start w:val="1"/>
      <w:numFmt w:val="bullet"/>
      <w:lvlText w:val=""/>
      <w:lvlJc w:val="left"/>
      <w:pPr>
        <w:ind w:left="720" w:hanging="360"/>
      </w:pPr>
      <w:rPr>
        <w:rFonts w:ascii="Symbol" w:hAnsi="Symbol"/>
      </w:rPr>
    </w:lvl>
    <w:lvl w:ilvl="8" w:tplc="E7EC0A2E">
      <w:start w:val="1"/>
      <w:numFmt w:val="bullet"/>
      <w:lvlText w:val=""/>
      <w:lvlJc w:val="left"/>
      <w:pPr>
        <w:ind w:left="720" w:hanging="360"/>
      </w:pPr>
      <w:rPr>
        <w:rFonts w:ascii="Symbol" w:hAnsi="Symbol"/>
      </w:rPr>
    </w:lvl>
  </w:abstractNum>
  <w:abstractNum w:abstractNumId="11" w15:restartNumberingAfterBreak="0">
    <w:nsid w:val="6EDF2DA8"/>
    <w:multiLevelType w:val="hybridMultilevel"/>
    <w:tmpl w:val="7792BF78"/>
    <w:lvl w:ilvl="0" w:tplc="E15C3DC4">
      <w:start w:val="1"/>
      <w:numFmt w:val="decimal"/>
      <w:lvlText w:val="%1."/>
      <w:lvlJc w:val="left"/>
      <w:pPr>
        <w:ind w:left="1660" w:hanging="360"/>
      </w:pPr>
    </w:lvl>
    <w:lvl w:ilvl="1" w:tplc="0C0C9F98">
      <w:start w:val="1"/>
      <w:numFmt w:val="decimal"/>
      <w:lvlText w:val="%2."/>
      <w:lvlJc w:val="left"/>
      <w:pPr>
        <w:ind w:left="1660" w:hanging="360"/>
      </w:pPr>
    </w:lvl>
    <w:lvl w:ilvl="2" w:tplc="FB405F40">
      <w:start w:val="1"/>
      <w:numFmt w:val="decimal"/>
      <w:lvlText w:val="%3."/>
      <w:lvlJc w:val="left"/>
      <w:pPr>
        <w:ind w:left="1660" w:hanging="360"/>
      </w:pPr>
    </w:lvl>
    <w:lvl w:ilvl="3" w:tplc="99A4A8AA">
      <w:start w:val="1"/>
      <w:numFmt w:val="decimal"/>
      <w:lvlText w:val="%4."/>
      <w:lvlJc w:val="left"/>
      <w:pPr>
        <w:ind w:left="1660" w:hanging="360"/>
      </w:pPr>
    </w:lvl>
    <w:lvl w:ilvl="4" w:tplc="FBDCAC3A">
      <w:start w:val="1"/>
      <w:numFmt w:val="decimal"/>
      <w:lvlText w:val="%5."/>
      <w:lvlJc w:val="left"/>
      <w:pPr>
        <w:ind w:left="1660" w:hanging="360"/>
      </w:pPr>
    </w:lvl>
    <w:lvl w:ilvl="5" w:tplc="B1409464">
      <w:start w:val="1"/>
      <w:numFmt w:val="decimal"/>
      <w:lvlText w:val="%6."/>
      <w:lvlJc w:val="left"/>
      <w:pPr>
        <w:ind w:left="1660" w:hanging="360"/>
      </w:pPr>
    </w:lvl>
    <w:lvl w:ilvl="6" w:tplc="57E0C420">
      <w:start w:val="1"/>
      <w:numFmt w:val="decimal"/>
      <w:lvlText w:val="%7."/>
      <w:lvlJc w:val="left"/>
      <w:pPr>
        <w:ind w:left="1660" w:hanging="360"/>
      </w:pPr>
    </w:lvl>
    <w:lvl w:ilvl="7" w:tplc="752236B6">
      <w:start w:val="1"/>
      <w:numFmt w:val="decimal"/>
      <w:lvlText w:val="%8."/>
      <w:lvlJc w:val="left"/>
      <w:pPr>
        <w:ind w:left="1660" w:hanging="360"/>
      </w:pPr>
    </w:lvl>
    <w:lvl w:ilvl="8" w:tplc="492A628A">
      <w:start w:val="1"/>
      <w:numFmt w:val="decimal"/>
      <w:lvlText w:val="%9."/>
      <w:lvlJc w:val="left"/>
      <w:pPr>
        <w:ind w:left="1660" w:hanging="360"/>
      </w:pPr>
    </w:lvl>
  </w:abstractNum>
  <w:abstractNum w:abstractNumId="12" w15:restartNumberingAfterBreak="0">
    <w:nsid w:val="73B4053D"/>
    <w:multiLevelType w:val="multilevel"/>
    <w:tmpl w:val="3F90E7EC"/>
    <w:lvl w:ilvl="0">
      <w:start w:val="1"/>
      <w:numFmt w:val="decimal"/>
      <w:pStyle w:val="Listnonumber2"/>
      <w:lvlText w:val="%1."/>
      <w:lvlJc w:val="left"/>
      <w:pPr>
        <w:ind w:left="0" w:firstLine="0"/>
      </w:pPr>
      <w:rPr>
        <w:rFonts w:ascii="Times New Roman" w:eastAsia="Times New Roman" w:hAnsi="Times New Roman" w:cs="Times New Roman"/>
        <w:b/>
        <w:bCs/>
        <w:strike w:val="0"/>
        <w:u w:val="none"/>
      </w:rPr>
    </w:lvl>
    <w:lvl w:ilvl="1">
      <w:start w:val="1"/>
      <w:numFmt w:val="lowerLetter"/>
      <w:lvlText w:val="%2."/>
      <w:lvlJc w:val="left"/>
      <w:pPr>
        <w:ind w:left="0" w:firstLine="720"/>
      </w:pPr>
      <w:rPr>
        <w:rFonts w:ascii="Times New Roman" w:eastAsia="Times New Roman" w:hAnsi="Times New Roman" w:cs="Times New Roman"/>
        <w:b/>
        <w:bCs/>
        <w:strike w:val="0"/>
        <w:color w:val="000000"/>
        <w:u w:val="none"/>
      </w:rPr>
    </w:lvl>
    <w:lvl w:ilvl="2">
      <w:start w:val="1"/>
      <w:numFmt w:val="lowerRoman"/>
      <w:lvlText w:val="(%3)"/>
      <w:lvlJc w:val="left"/>
      <w:pPr>
        <w:ind w:left="0" w:firstLine="1440"/>
      </w:pPr>
      <w:rPr>
        <w:b w:val="0"/>
        <w:bCs w:val="0"/>
        <w:strike w:val="0"/>
      </w:rPr>
    </w:lvl>
    <w:lvl w:ilvl="3">
      <w:start w:val="1"/>
      <w:numFmt w:val="decimal"/>
      <w:lvlText w:val="(%4)"/>
      <w:lvlJc w:val="left"/>
      <w:pPr>
        <w:ind w:left="2880" w:hanging="720"/>
      </w:pPr>
      <w:rPr>
        <w:strike w:val="0"/>
      </w:rPr>
    </w:lvl>
    <w:lvl w:ilvl="4">
      <w:start w:val="1"/>
      <w:numFmt w:val="lowerLetter"/>
      <w:lvlText w:val="%5."/>
      <w:lvlJc w:val="left"/>
      <w:pPr>
        <w:ind w:left="3600" w:hanging="720"/>
      </w:pPr>
      <w:rPr>
        <w:strike w:val="0"/>
      </w:rPr>
    </w:lvl>
    <w:lvl w:ilvl="5">
      <w:start w:val="1"/>
      <w:numFmt w:val="bullet"/>
      <w:lvlText w:val="●"/>
      <w:lvlJc w:val="left"/>
      <w:pPr>
        <w:ind w:left="3960" w:hanging="360"/>
      </w:pPr>
      <w:rPr>
        <w:rFonts w:ascii="Noto Sans Symbols" w:eastAsia="Noto Sans Symbols" w:hAnsi="Noto Sans Symbols" w:cs="Noto Sans Symbols"/>
      </w:rPr>
    </w:lvl>
    <w:lvl w:ilvl="6">
      <w:start w:val="1"/>
      <w:numFmt w:val="decimal"/>
      <w:lvlText w:val=""/>
      <w:lvlJc w:val="left"/>
      <w:pPr>
        <w:ind w:left="0" w:firstLine="0"/>
      </w:pPr>
      <w:rPr>
        <w:strike w:val="0"/>
      </w:rPr>
    </w:lvl>
    <w:lvl w:ilvl="7">
      <w:start w:val="1"/>
      <w:numFmt w:val="decimal"/>
      <w:lvlText w:val=""/>
      <w:lvlJc w:val="left"/>
      <w:pPr>
        <w:ind w:left="0" w:firstLine="0"/>
      </w:pPr>
      <w:rPr>
        <w:strike w:val="0"/>
      </w:rPr>
    </w:lvl>
    <w:lvl w:ilvl="8">
      <w:start w:val="1"/>
      <w:numFmt w:val="decimal"/>
      <w:lvlText w:val=""/>
      <w:lvlJc w:val="left"/>
      <w:pPr>
        <w:ind w:left="0" w:firstLine="0"/>
      </w:pPr>
      <w:rPr>
        <w:strike w:val="0"/>
      </w:rPr>
    </w:lvl>
  </w:abstractNum>
  <w:abstractNum w:abstractNumId="13" w15:restartNumberingAfterBreak="0">
    <w:nsid w:val="74E250FE"/>
    <w:multiLevelType w:val="hybridMultilevel"/>
    <w:tmpl w:val="DC600C78"/>
    <w:lvl w:ilvl="0" w:tplc="AAD43B68">
      <w:start w:val="1"/>
      <w:numFmt w:val="decimal"/>
      <w:lvlText w:val="%1."/>
      <w:lvlJc w:val="left"/>
      <w:pPr>
        <w:ind w:left="1660" w:hanging="360"/>
      </w:pPr>
    </w:lvl>
    <w:lvl w:ilvl="1" w:tplc="8A4E6752">
      <w:start w:val="1"/>
      <w:numFmt w:val="decimal"/>
      <w:lvlText w:val="%2."/>
      <w:lvlJc w:val="left"/>
      <w:pPr>
        <w:ind w:left="1660" w:hanging="360"/>
      </w:pPr>
    </w:lvl>
    <w:lvl w:ilvl="2" w:tplc="4B8CC45E">
      <w:start w:val="1"/>
      <w:numFmt w:val="decimal"/>
      <w:lvlText w:val="%3."/>
      <w:lvlJc w:val="left"/>
      <w:pPr>
        <w:ind w:left="1660" w:hanging="360"/>
      </w:pPr>
    </w:lvl>
    <w:lvl w:ilvl="3" w:tplc="02AA9BC6">
      <w:start w:val="1"/>
      <w:numFmt w:val="decimal"/>
      <w:lvlText w:val="%4."/>
      <w:lvlJc w:val="left"/>
      <w:pPr>
        <w:ind w:left="1660" w:hanging="360"/>
      </w:pPr>
    </w:lvl>
    <w:lvl w:ilvl="4" w:tplc="8D187D66">
      <w:start w:val="1"/>
      <w:numFmt w:val="decimal"/>
      <w:lvlText w:val="%5."/>
      <w:lvlJc w:val="left"/>
      <w:pPr>
        <w:ind w:left="1660" w:hanging="360"/>
      </w:pPr>
    </w:lvl>
    <w:lvl w:ilvl="5" w:tplc="52504984">
      <w:start w:val="1"/>
      <w:numFmt w:val="decimal"/>
      <w:lvlText w:val="%6."/>
      <w:lvlJc w:val="left"/>
      <w:pPr>
        <w:ind w:left="1660" w:hanging="360"/>
      </w:pPr>
    </w:lvl>
    <w:lvl w:ilvl="6" w:tplc="B8702440">
      <w:start w:val="1"/>
      <w:numFmt w:val="decimal"/>
      <w:lvlText w:val="%7."/>
      <w:lvlJc w:val="left"/>
      <w:pPr>
        <w:ind w:left="1660" w:hanging="360"/>
      </w:pPr>
    </w:lvl>
    <w:lvl w:ilvl="7" w:tplc="0930F730">
      <w:start w:val="1"/>
      <w:numFmt w:val="decimal"/>
      <w:lvlText w:val="%8."/>
      <w:lvlJc w:val="left"/>
      <w:pPr>
        <w:ind w:left="1660" w:hanging="360"/>
      </w:pPr>
    </w:lvl>
    <w:lvl w:ilvl="8" w:tplc="7F3EE810">
      <w:start w:val="1"/>
      <w:numFmt w:val="decimal"/>
      <w:lvlText w:val="%9."/>
      <w:lvlJc w:val="left"/>
      <w:pPr>
        <w:ind w:left="1660" w:hanging="360"/>
      </w:pPr>
    </w:lvl>
  </w:abstractNum>
  <w:abstractNum w:abstractNumId="14" w15:restartNumberingAfterBreak="0">
    <w:nsid w:val="7A5A30D8"/>
    <w:multiLevelType w:val="multilevel"/>
    <w:tmpl w:val="0F0822CC"/>
    <w:lvl w:ilvl="0">
      <w:start w:val="1"/>
      <w:numFmt w:val="decimal"/>
      <w:lvlText w:val="%1."/>
      <w:lvlJc w:val="left"/>
      <w:pPr>
        <w:ind w:left="0" w:firstLine="0"/>
      </w:pPr>
      <w:rPr>
        <w:rFonts w:ascii="Times New Roman" w:eastAsia="Times New Roman" w:hAnsi="Times New Roman" w:cs="Times New Roman"/>
        <w:b/>
        <w:bCs/>
        <w:strike w:val="0"/>
        <w:u w:val="none"/>
      </w:rPr>
    </w:lvl>
    <w:lvl w:ilvl="1">
      <w:start w:val="1"/>
      <w:numFmt w:val="lowerLetter"/>
      <w:lvlText w:val="%2."/>
      <w:lvlJc w:val="left"/>
      <w:pPr>
        <w:ind w:left="0" w:firstLine="720"/>
      </w:pPr>
      <w:rPr>
        <w:rFonts w:ascii="Times New Roman" w:eastAsia="Times New Roman" w:hAnsi="Times New Roman" w:cs="Times New Roman"/>
        <w:b/>
        <w:bCs/>
        <w:strike w:val="0"/>
        <w:color w:val="000000"/>
        <w:u w:val="none"/>
      </w:rPr>
    </w:lvl>
    <w:lvl w:ilvl="2">
      <w:start w:val="1"/>
      <w:numFmt w:val="lowerRoman"/>
      <w:pStyle w:val="Listnonumber"/>
      <w:lvlText w:val="(%3)"/>
      <w:lvlJc w:val="left"/>
      <w:pPr>
        <w:ind w:left="0" w:firstLine="1440"/>
      </w:pPr>
      <w:rPr>
        <w:b w:val="0"/>
        <w:bCs w:val="0"/>
        <w:strike w:val="0"/>
      </w:rPr>
    </w:lvl>
    <w:lvl w:ilvl="3">
      <w:start w:val="1"/>
      <w:numFmt w:val="decimal"/>
      <w:lvlText w:val="(%4)"/>
      <w:lvlJc w:val="left"/>
      <w:pPr>
        <w:ind w:left="2880" w:hanging="720"/>
      </w:pPr>
      <w:rPr>
        <w:strike w:val="0"/>
      </w:rPr>
    </w:lvl>
    <w:lvl w:ilvl="4">
      <w:start w:val="1"/>
      <w:numFmt w:val="lowerLetter"/>
      <w:lvlText w:val="%5."/>
      <w:lvlJc w:val="left"/>
      <w:pPr>
        <w:ind w:left="3600" w:hanging="720"/>
      </w:pPr>
      <w:rPr>
        <w:strike w:val="0"/>
      </w:rPr>
    </w:lvl>
    <w:lvl w:ilvl="5">
      <w:start w:val="1"/>
      <w:numFmt w:val="bullet"/>
      <w:lvlText w:val="●"/>
      <w:lvlJc w:val="left"/>
      <w:pPr>
        <w:ind w:left="3960" w:hanging="360"/>
      </w:pPr>
      <w:rPr>
        <w:rFonts w:ascii="Noto Sans Symbols" w:eastAsia="Noto Sans Symbols" w:hAnsi="Noto Sans Symbols" w:cs="Noto Sans Symbols"/>
      </w:rPr>
    </w:lvl>
    <w:lvl w:ilvl="6">
      <w:start w:val="1"/>
      <w:numFmt w:val="decimal"/>
      <w:lvlText w:val=""/>
      <w:lvlJc w:val="left"/>
      <w:pPr>
        <w:ind w:left="0" w:firstLine="0"/>
      </w:pPr>
      <w:rPr>
        <w:strike w:val="0"/>
      </w:rPr>
    </w:lvl>
    <w:lvl w:ilvl="7">
      <w:start w:val="1"/>
      <w:numFmt w:val="decimal"/>
      <w:lvlText w:val=""/>
      <w:lvlJc w:val="left"/>
      <w:pPr>
        <w:ind w:left="0" w:firstLine="0"/>
      </w:pPr>
      <w:rPr>
        <w:strike w:val="0"/>
      </w:rPr>
    </w:lvl>
    <w:lvl w:ilvl="8">
      <w:start w:val="1"/>
      <w:numFmt w:val="decimal"/>
      <w:lvlText w:val=""/>
      <w:lvlJc w:val="left"/>
      <w:pPr>
        <w:ind w:left="0" w:firstLine="0"/>
      </w:pPr>
      <w:rPr>
        <w:strike w:val="0"/>
      </w:rPr>
    </w:lvl>
  </w:abstractNum>
  <w:abstractNum w:abstractNumId="15" w15:restartNumberingAfterBreak="0">
    <w:nsid w:val="7BD446E7"/>
    <w:multiLevelType w:val="multilevel"/>
    <w:tmpl w:val="991410FA"/>
    <w:lvl w:ilvl="0">
      <w:start w:val="1"/>
      <w:numFmt w:val="decimal"/>
      <w:pStyle w:val="ListBullet"/>
      <w:lvlText w:val="%1."/>
      <w:lvlJc w:val="left"/>
      <w:pPr>
        <w:ind w:left="0" w:firstLine="0"/>
      </w:pPr>
      <w:rPr>
        <w:rFonts w:ascii="Times New Roman" w:eastAsia="Times New Roman" w:hAnsi="Times New Roman" w:cs="Times New Roman"/>
        <w:b/>
        <w:bCs/>
        <w:strike w:val="0"/>
        <w:u w:val="none"/>
      </w:rPr>
    </w:lvl>
    <w:lvl w:ilvl="1">
      <w:start w:val="1"/>
      <w:numFmt w:val="lowerLetter"/>
      <w:lvlText w:val="%2."/>
      <w:lvlJc w:val="left"/>
      <w:pPr>
        <w:ind w:left="0" w:firstLine="720"/>
      </w:pPr>
      <w:rPr>
        <w:rFonts w:ascii="Times New Roman" w:eastAsia="Times New Roman" w:hAnsi="Times New Roman" w:cs="Times New Roman"/>
        <w:b/>
        <w:bCs/>
        <w:strike w:val="0"/>
        <w:color w:val="000000"/>
        <w:u w:val="none"/>
      </w:rPr>
    </w:lvl>
    <w:lvl w:ilvl="2">
      <w:start w:val="1"/>
      <w:numFmt w:val="lowerRoman"/>
      <w:lvlText w:val="(%3)"/>
      <w:lvlJc w:val="left"/>
      <w:pPr>
        <w:ind w:left="0" w:firstLine="1440"/>
      </w:pPr>
      <w:rPr>
        <w:b w:val="0"/>
        <w:bCs w:val="0"/>
        <w:strike w:val="0"/>
      </w:rPr>
    </w:lvl>
    <w:lvl w:ilvl="3">
      <w:start w:val="1"/>
      <w:numFmt w:val="decimal"/>
      <w:lvlText w:val="(%4)"/>
      <w:lvlJc w:val="left"/>
      <w:pPr>
        <w:ind w:left="2880" w:hanging="720"/>
      </w:pPr>
      <w:rPr>
        <w:strike w:val="0"/>
      </w:rPr>
    </w:lvl>
    <w:lvl w:ilvl="4">
      <w:start w:val="1"/>
      <w:numFmt w:val="lowerLetter"/>
      <w:lvlText w:val="%5."/>
      <w:lvlJc w:val="left"/>
      <w:pPr>
        <w:ind w:left="3600" w:hanging="720"/>
      </w:pPr>
      <w:rPr>
        <w:strike w:val="0"/>
      </w:rPr>
    </w:lvl>
    <w:lvl w:ilvl="5">
      <w:start w:val="1"/>
      <w:numFmt w:val="bullet"/>
      <w:lvlText w:val="●"/>
      <w:lvlJc w:val="left"/>
      <w:pPr>
        <w:ind w:left="3960" w:hanging="360"/>
      </w:pPr>
      <w:rPr>
        <w:rFonts w:ascii="Noto Sans Symbols" w:eastAsia="Noto Sans Symbols" w:hAnsi="Noto Sans Symbols" w:cs="Noto Sans Symbols"/>
      </w:rPr>
    </w:lvl>
    <w:lvl w:ilvl="6">
      <w:start w:val="1"/>
      <w:numFmt w:val="decimal"/>
      <w:lvlText w:val=""/>
      <w:lvlJc w:val="left"/>
      <w:pPr>
        <w:ind w:left="0" w:firstLine="0"/>
      </w:pPr>
      <w:rPr>
        <w:strike w:val="0"/>
      </w:rPr>
    </w:lvl>
    <w:lvl w:ilvl="7">
      <w:start w:val="1"/>
      <w:numFmt w:val="decimal"/>
      <w:lvlText w:val=""/>
      <w:lvlJc w:val="left"/>
      <w:pPr>
        <w:ind w:left="0" w:firstLine="0"/>
      </w:pPr>
      <w:rPr>
        <w:strike w:val="0"/>
      </w:rPr>
    </w:lvl>
    <w:lvl w:ilvl="8">
      <w:start w:val="1"/>
      <w:numFmt w:val="decimal"/>
      <w:lvlText w:val=""/>
      <w:lvlJc w:val="left"/>
      <w:pPr>
        <w:ind w:left="0" w:firstLine="0"/>
      </w:pPr>
      <w:rPr>
        <w:strike w:val="0"/>
      </w:rPr>
    </w:lvl>
  </w:abstractNum>
  <w:num w:numId="1" w16cid:durableId="1459303370">
    <w:abstractNumId w:val="12"/>
  </w:num>
  <w:num w:numId="2" w16cid:durableId="1296643733">
    <w:abstractNumId w:val="14"/>
  </w:num>
  <w:num w:numId="3" w16cid:durableId="1606958422">
    <w:abstractNumId w:val="1"/>
  </w:num>
  <w:num w:numId="4" w16cid:durableId="758720285">
    <w:abstractNumId w:val="15"/>
  </w:num>
  <w:num w:numId="5" w16cid:durableId="1383865312">
    <w:abstractNumId w:val="3"/>
  </w:num>
  <w:num w:numId="6" w16cid:durableId="599415230">
    <w:abstractNumId w:val="9"/>
  </w:num>
  <w:num w:numId="7" w16cid:durableId="824010231">
    <w:abstractNumId w:val="6"/>
  </w:num>
  <w:num w:numId="8" w16cid:durableId="1884751047">
    <w:abstractNumId w:val="11"/>
  </w:num>
  <w:num w:numId="9" w16cid:durableId="1213804915">
    <w:abstractNumId w:val="4"/>
  </w:num>
  <w:num w:numId="10" w16cid:durableId="57091368">
    <w:abstractNumId w:val="10"/>
  </w:num>
  <w:num w:numId="11" w16cid:durableId="593170141">
    <w:abstractNumId w:val="13"/>
  </w:num>
  <w:num w:numId="12" w16cid:durableId="477461236">
    <w:abstractNumId w:val="8"/>
  </w:num>
  <w:num w:numId="13" w16cid:durableId="199898901">
    <w:abstractNumId w:val="2"/>
  </w:num>
  <w:num w:numId="14" w16cid:durableId="1683315661">
    <w:abstractNumId w:val="7"/>
  </w:num>
  <w:num w:numId="15" w16cid:durableId="1779997">
    <w:abstractNumId w:val="5"/>
  </w:num>
  <w:num w:numId="16" w16cid:durableId="135503919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8"/>
  <w:embedTrueTypeFonts/>
  <w:hideSpellingErrors/>
  <w:hideGrammaticalErrors/>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A26"/>
    <w:rsid w:val="00041BC4"/>
    <w:rsid w:val="000629EB"/>
    <w:rsid w:val="00095CF5"/>
    <w:rsid w:val="000E1B5C"/>
    <w:rsid w:val="001074E0"/>
    <w:rsid w:val="00140F60"/>
    <w:rsid w:val="00193E77"/>
    <w:rsid w:val="001B364E"/>
    <w:rsid w:val="001B6656"/>
    <w:rsid w:val="001D4506"/>
    <w:rsid w:val="00201685"/>
    <w:rsid w:val="00231BB0"/>
    <w:rsid w:val="002407EC"/>
    <w:rsid w:val="002434D7"/>
    <w:rsid w:val="00290A40"/>
    <w:rsid w:val="002A0D08"/>
    <w:rsid w:val="00301E2E"/>
    <w:rsid w:val="00302C5B"/>
    <w:rsid w:val="0034670E"/>
    <w:rsid w:val="0036355B"/>
    <w:rsid w:val="00365713"/>
    <w:rsid w:val="0036651B"/>
    <w:rsid w:val="00381DED"/>
    <w:rsid w:val="003A58DC"/>
    <w:rsid w:val="0040152F"/>
    <w:rsid w:val="00416173"/>
    <w:rsid w:val="00423E23"/>
    <w:rsid w:val="00450DB7"/>
    <w:rsid w:val="004A0D08"/>
    <w:rsid w:val="004A2D85"/>
    <w:rsid w:val="004B2D3A"/>
    <w:rsid w:val="004C672A"/>
    <w:rsid w:val="004E52A2"/>
    <w:rsid w:val="00550218"/>
    <w:rsid w:val="00560131"/>
    <w:rsid w:val="00591055"/>
    <w:rsid w:val="005A2D48"/>
    <w:rsid w:val="005A5744"/>
    <w:rsid w:val="005C1087"/>
    <w:rsid w:val="005E1566"/>
    <w:rsid w:val="00605761"/>
    <w:rsid w:val="006336E4"/>
    <w:rsid w:val="00645B71"/>
    <w:rsid w:val="00647214"/>
    <w:rsid w:val="00677E29"/>
    <w:rsid w:val="006D0D71"/>
    <w:rsid w:val="006E140A"/>
    <w:rsid w:val="006F5C7B"/>
    <w:rsid w:val="007203AE"/>
    <w:rsid w:val="0073799F"/>
    <w:rsid w:val="007429B3"/>
    <w:rsid w:val="00765140"/>
    <w:rsid w:val="007813D1"/>
    <w:rsid w:val="007909B3"/>
    <w:rsid w:val="007B73C3"/>
    <w:rsid w:val="007D0520"/>
    <w:rsid w:val="007D4607"/>
    <w:rsid w:val="00811CC6"/>
    <w:rsid w:val="00814E83"/>
    <w:rsid w:val="00815A26"/>
    <w:rsid w:val="00823EC0"/>
    <w:rsid w:val="008314FE"/>
    <w:rsid w:val="008320FC"/>
    <w:rsid w:val="00855B49"/>
    <w:rsid w:val="00875A5C"/>
    <w:rsid w:val="00876ECA"/>
    <w:rsid w:val="00892DCA"/>
    <w:rsid w:val="008A7462"/>
    <w:rsid w:val="00907CCC"/>
    <w:rsid w:val="009332C2"/>
    <w:rsid w:val="00935AF4"/>
    <w:rsid w:val="0094110F"/>
    <w:rsid w:val="0099664E"/>
    <w:rsid w:val="009A3441"/>
    <w:rsid w:val="00A452CA"/>
    <w:rsid w:val="00A47BDF"/>
    <w:rsid w:val="00A87C29"/>
    <w:rsid w:val="00AA30F1"/>
    <w:rsid w:val="00AD51A1"/>
    <w:rsid w:val="00B05CFE"/>
    <w:rsid w:val="00B35B17"/>
    <w:rsid w:val="00B42BC9"/>
    <w:rsid w:val="00B45CD2"/>
    <w:rsid w:val="00B62BF2"/>
    <w:rsid w:val="00B72228"/>
    <w:rsid w:val="00B76802"/>
    <w:rsid w:val="00B9231B"/>
    <w:rsid w:val="00BD6A31"/>
    <w:rsid w:val="00BE7E5A"/>
    <w:rsid w:val="00C01DF4"/>
    <w:rsid w:val="00C04C56"/>
    <w:rsid w:val="00C06E26"/>
    <w:rsid w:val="00C15F5A"/>
    <w:rsid w:val="00C42C28"/>
    <w:rsid w:val="00C45A54"/>
    <w:rsid w:val="00C63862"/>
    <w:rsid w:val="00C86895"/>
    <w:rsid w:val="00C93CF6"/>
    <w:rsid w:val="00C94FBE"/>
    <w:rsid w:val="00C958BF"/>
    <w:rsid w:val="00CE4773"/>
    <w:rsid w:val="00D03464"/>
    <w:rsid w:val="00D266EF"/>
    <w:rsid w:val="00D577DB"/>
    <w:rsid w:val="00D76860"/>
    <w:rsid w:val="00D8003D"/>
    <w:rsid w:val="00D92D53"/>
    <w:rsid w:val="00DB0BAC"/>
    <w:rsid w:val="00DD60CC"/>
    <w:rsid w:val="00DF1310"/>
    <w:rsid w:val="00E622F3"/>
    <w:rsid w:val="00E779FA"/>
    <w:rsid w:val="00EA258F"/>
    <w:rsid w:val="00EC6CFF"/>
    <w:rsid w:val="00ED640D"/>
    <w:rsid w:val="00ED65E1"/>
    <w:rsid w:val="00EE358A"/>
    <w:rsid w:val="00EF74DD"/>
    <w:rsid w:val="00EF77CA"/>
    <w:rsid w:val="00F223B3"/>
    <w:rsid w:val="00F23D0F"/>
    <w:rsid w:val="00F3272C"/>
    <w:rsid w:val="00F424C9"/>
    <w:rsid w:val="00F51F2B"/>
    <w:rsid w:val="00FB1882"/>
    <w:rsid w:val="00FC6C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6794A5E"/>
  <w15:docId w15:val="{D2F50127-DDA0-4A8A-9387-5D6A54557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 w:eastAsia="en-US" w:bidi="ar-SA"/>
      </w:rPr>
    </w:rPrDefault>
    <w:pPrDefault>
      <w:pPr>
        <w:spacing w:line="36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ind w:firstLine="0"/>
      <w:jc w:val="both"/>
      <w:outlineLvl w:val="0"/>
    </w:pPr>
    <w:rPr>
      <w:b/>
      <w:bCs/>
    </w:rPr>
  </w:style>
  <w:style w:type="paragraph" w:styleId="Heading2">
    <w:name w:val="heading 2"/>
    <w:basedOn w:val="Normal"/>
    <w:next w:val="Normal"/>
    <w:link w:val="Heading2Char"/>
    <w:uiPriority w:val="9"/>
    <w:unhideWhenUsed/>
    <w:qFormat/>
    <w:pPr>
      <w:jc w:val="both"/>
      <w:outlineLvl w:val="1"/>
    </w:pPr>
  </w:style>
  <w:style w:type="paragraph" w:styleId="Heading3">
    <w:name w:val="heading 3"/>
    <w:basedOn w:val="Normal"/>
    <w:next w:val="Normal"/>
    <w:link w:val="Heading3Char"/>
    <w:uiPriority w:val="9"/>
    <w:semiHidden/>
    <w:unhideWhenUsed/>
    <w:qFormat/>
    <w:pPr>
      <w:ind w:firstLine="1440"/>
      <w:jc w:val="both"/>
      <w:outlineLvl w:val="2"/>
    </w:pPr>
  </w:style>
  <w:style w:type="paragraph" w:styleId="Heading4">
    <w:name w:val="heading 4"/>
    <w:basedOn w:val="Normal"/>
    <w:next w:val="Normal"/>
    <w:link w:val="Heading4Char"/>
    <w:uiPriority w:val="9"/>
    <w:semiHidden/>
    <w:unhideWhenUsed/>
    <w:qFormat/>
    <w:pPr>
      <w:ind w:left="2880" w:hanging="720"/>
      <w:jc w:val="both"/>
      <w:outlineLvl w:val="3"/>
    </w:pPr>
  </w:style>
  <w:style w:type="paragraph" w:styleId="Heading5">
    <w:name w:val="heading 5"/>
    <w:basedOn w:val="Normal"/>
    <w:next w:val="Normal"/>
    <w:link w:val="Heading5Char"/>
    <w:uiPriority w:val="9"/>
    <w:semiHidden/>
    <w:unhideWhenUsed/>
    <w:qFormat/>
    <w:pPr>
      <w:ind w:left="3600" w:hanging="720"/>
      <w:outlineLvl w:val="4"/>
    </w:pPr>
  </w:style>
  <w:style w:type="paragraph" w:styleId="Heading6">
    <w:name w:val="heading 6"/>
    <w:basedOn w:val="Normal"/>
    <w:next w:val="Normal"/>
    <w:uiPriority w:val="9"/>
    <w:semiHidden/>
    <w:unhideWhenUsed/>
    <w:qFormat/>
    <w:pPr>
      <w:ind w:left="3960" w:hanging="360"/>
      <w:jc w:val="both"/>
      <w:outlineLvl w:val="5"/>
    </w:pPr>
  </w:style>
  <w:style w:type="paragraph" w:styleId="Heading7">
    <w:name w:val="heading 7"/>
    <w:basedOn w:val="Normal"/>
    <w:next w:val="BodyText"/>
    <w:link w:val="Heading7Char"/>
    <w:uiPriority w:val="9"/>
    <w:unhideWhenUsed/>
    <w:qFormat/>
    <w:rsid w:val="0082292A"/>
    <w:pPr>
      <w:keepNext/>
      <w:keepLines/>
      <w:numPr>
        <w:ilvl w:val="6"/>
        <w:numId w:val="3"/>
      </w:numPr>
      <w:spacing w:after="240"/>
      <w:outlineLvl w:val="6"/>
    </w:pPr>
    <w:rPr>
      <w:rFonts w:eastAsiaTheme="majorEastAsia"/>
      <w:iCs/>
    </w:rPr>
  </w:style>
  <w:style w:type="paragraph" w:styleId="Heading8">
    <w:name w:val="heading 8"/>
    <w:basedOn w:val="Normal"/>
    <w:next w:val="BodyText"/>
    <w:link w:val="Heading8Char"/>
    <w:uiPriority w:val="9"/>
    <w:unhideWhenUsed/>
    <w:qFormat/>
    <w:rsid w:val="0082292A"/>
    <w:pPr>
      <w:keepNext/>
      <w:keepLines/>
      <w:numPr>
        <w:ilvl w:val="7"/>
        <w:numId w:val="3"/>
      </w:numPr>
      <w:spacing w:after="240"/>
      <w:outlineLvl w:val="7"/>
    </w:pPr>
    <w:rPr>
      <w:rFonts w:eastAsiaTheme="majorEastAsia"/>
      <w:szCs w:val="21"/>
    </w:rPr>
  </w:style>
  <w:style w:type="paragraph" w:styleId="Heading9">
    <w:name w:val="heading 9"/>
    <w:basedOn w:val="Normal"/>
    <w:next w:val="BodyText"/>
    <w:link w:val="Heading9Char"/>
    <w:uiPriority w:val="9"/>
    <w:unhideWhenUsed/>
    <w:qFormat/>
    <w:rsid w:val="0082292A"/>
    <w:pPr>
      <w:keepNext/>
      <w:keepLines/>
      <w:numPr>
        <w:ilvl w:val="8"/>
        <w:numId w:val="3"/>
      </w:numPr>
      <w:spacing w:after="240"/>
      <w:outlineLvl w:val="8"/>
    </w:pPr>
    <w:rPr>
      <w:rFonts w:eastAsiaTheme="majorEastAsia"/>
      <w:iCs/>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spacing w:after="240"/>
      <w:jc w:val="center"/>
    </w:pPr>
    <w:rPr>
      <w:b/>
      <w:bCs/>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rsid w:val="00CA5F20"/>
  </w:style>
  <w:style w:type="character" w:customStyle="1" w:styleId="CommentTextChar">
    <w:name w:val="Comment Text Char"/>
    <w:basedOn w:val="DefaultParagraphFont"/>
    <w:link w:val="CommentText"/>
    <w:uiPriority w:val="99"/>
    <w:rsid w:val="00CA5F20"/>
    <w:rPr>
      <w:sz w:val="20"/>
      <w:szCs w:val="20"/>
    </w:rPr>
  </w:style>
  <w:style w:type="character" w:styleId="CommentReference">
    <w:name w:val="annotation reference"/>
    <w:basedOn w:val="DefaultParagraphFont"/>
    <w:uiPriority w:val="99"/>
    <w:semiHidden/>
    <w:unhideWhenUsed/>
    <w:rsid w:val="00CA5F20"/>
    <w:rPr>
      <w:sz w:val="16"/>
      <w:szCs w:val="16"/>
    </w:rPr>
  </w:style>
  <w:style w:type="paragraph" w:styleId="Header">
    <w:name w:val="header"/>
    <w:basedOn w:val="Normal"/>
    <w:link w:val="HeaderChar"/>
    <w:uiPriority w:val="99"/>
    <w:unhideWhenUsed/>
    <w:rsid w:val="00CA5F20"/>
    <w:pPr>
      <w:tabs>
        <w:tab w:val="center" w:pos="4680"/>
        <w:tab w:val="right" w:pos="9360"/>
      </w:tabs>
    </w:pPr>
  </w:style>
  <w:style w:type="character" w:customStyle="1" w:styleId="HeaderChar">
    <w:name w:val="Header Char"/>
    <w:basedOn w:val="DefaultParagraphFont"/>
    <w:link w:val="Header"/>
    <w:uiPriority w:val="99"/>
    <w:rsid w:val="00CA5F20"/>
    <w:rPr>
      <w:sz w:val="24"/>
    </w:rPr>
  </w:style>
  <w:style w:type="paragraph" w:styleId="Footer">
    <w:name w:val="footer"/>
    <w:basedOn w:val="Normal"/>
    <w:link w:val="FooterChar"/>
    <w:uiPriority w:val="99"/>
    <w:unhideWhenUsed/>
    <w:rsid w:val="00CA5F20"/>
    <w:pPr>
      <w:tabs>
        <w:tab w:val="center" w:pos="4680"/>
        <w:tab w:val="right" w:pos="9360"/>
      </w:tabs>
    </w:pPr>
  </w:style>
  <w:style w:type="character" w:customStyle="1" w:styleId="FooterChar">
    <w:name w:val="Footer Char"/>
    <w:basedOn w:val="DefaultParagraphFont"/>
    <w:link w:val="Footer"/>
    <w:uiPriority w:val="99"/>
    <w:rsid w:val="00CA5F20"/>
    <w:rPr>
      <w:sz w:val="24"/>
    </w:rPr>
  </w:style>
  <w:style w:type="paragraph" w:styleId="Revision">
    <w:name w:val="Revision"/>
    <w:hidden/>
    <w:uiPriority w:val="99"/>
    <w:semiHidden/>
    <w:rsid w:val="00CA5F20"/>
  </w:style>
  <w:style w:type="paragraph" w:styleId="CommentSubject">
    <w:name w:val="annotation subject"/>
    <w:basedOn w:val="CommentText"/>
    <w:next w:val="CommentText"/>
    <w:link w:val="CommentSubjectChar"/>
    <w:uiPriority w:val="99"/>
    <w:semiHidden/>
    <w:unhideWhenUsed/>
    <w:rsid w:val="00CA5F20"/>
    <w:rPr>
      <w:b/>
      <w:bCs/>
    </w:rPr>
  </w:style>
  <w:style w:type="character" w:customStyle="1" w:styleId="CommentSubjectChar">
    <w:name w:val="Comment Subject Char"/>
    <w:basedOn w:val="CommentTextChar"/>
    <w:link w:val="CommentSubject"/>
    <w:uiPriority w:val="99"/>
    <w:semiHidden/>
    <w:rsid w:val="00CA5F20"/>
    <w:rPr>
      <w:b/>
      <w:bCs/>
      <w:sz w:val="20"/>
      <w:szCs w:val="20"/>
    </w:r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character" w:styleId="LineNumber">
    <w:name w:val="line number"/>
    <w:basedOn w:val="DefaultParagraphFont"/>
    <w:uiPriority w:val="99"/>
    <w:semiHidden/>
    <w:unhideWhenUsed/>
    <w:rsid w:val="00CA5F20"/>
  </w:style>
  <w:style w:type="paragraph" w:styleId="BodyText">
    <w:name w:val="Body Text"/>
    <w:basedOn w:val="Normal"/>
    <w:link w:val="BodyTextChar"/>
    <w:uiPriority w:val="99"/>
    <w:unhideWhenUsed/>
    <w:rsid w:val="00CA5F20"/>
    <w:pPr>
      <w:spacing w:after="240"/>
      <w:jc w:val="both"/>
    </w:pPr>
  </w:style>
  <w:style w:type="character" w:customStyle="1" w:styleId="BodyTextChar">
    <w:name w:val="Body Text Char"/>
    <w:basedOn w:val="DefaultParagraphFont"/>
    <w:link w:val="BodyText"/>
    <w:uiPriority w:val="99"/>
    <w:rsid w:val="00CA5F20"/>
    <w:rPr>
      <w:sz w:val="24"/>
    </w:rPr>
  </w:style>
  <w:style w:type="character" w:customStyle="1" w:styleId="Heading7Char">
    <w:name w:val="Heading 7 Char"/>
    <w:basedOn w:val="DefaultParagraphFont"/>
    <w:link w:val="Heading7"/>
    <w:uiPriority w:val="9"/>
    <w:rsid w:val="00CA5F20"/>
    <w:rPr>
      <w:rFonts w:eastAsiaTheme="majorEastAsia"/>
      <w:iCs/>
      <w:sz w:val="24"/>
    </w:rPr>
  </w:style>
  <w:style w:type="character" w:customStyle="1" w:styleId="Heading8Char">
    <w:name w:val="Heading 8 Char"/>
    <w:basedOn w:val="DefaultParagraphFont"/>
    <w:link w:val="Heading8"/>
    <w:uiPriority w:val="9"/>
    <w:rsid w:val="00CA5F20"/>
    <w:rPr>
      <w:rFonts w:eastAsiaTheme="majorEastAsia"/>
      <w:sz w:val="24"/>
      <w:szCs w:val="21"/>
    </w:rPr>
  </w:style>
  <w:style w:type="character" w:customStyle="1" w:styleId="Heading9Char">
    <w:name w:val="Heading 9 Char"/>
    <w:basedOn w:val="DefaultParagraphFont"/>
    <w:link w:val="Heading9"/>
    <w:uiPriority w:val="9"/>
    <w:rsid w:val="00CA5F20"/>
    <w:rPr>
      <w:rFonts w:eastAsiaTheme="majorEastAsia"/>
      <w:iCs/>
      <w:sz w:val="24"/>
      <w:szCs w:val="21"/>
    </w:rPr>
  </w:style>
  <w:style w:type="paragraph" w:customStyle="1" w:styleId="BodyText1">
    <w:name w:val="Body Text 1&quot;"/>
    <w:basedOn w:val="Normal"/>
    <w:qFormat/>
    <w:rsid w:val="00027B57"/>
    <w:pPr>
      <w:spacing w:after="240"/>
      <w:ind w:left="1440"/>
      <w:jc w:val="both"/>
    </w:pPr>
    <w:rPr>
      <w:color w:val="FF0000"/>
    </w:rPr>
  </w:style>
  <w:style w:type="paragraph" w:customStyle="1" w:styleId="Listnonumber">
    <w:name w:val="List no number"/>
    <w:basedOn w:val="Normal"/>
    <w:qFormat/>
    <w:rsid w:val="00643006"/>
    <w:pPr>
      <w:widowControl w:val="0"/>
      <w:numPr>
        <w:ilvl w:val="2"/>
        <w:numId w:val="2"/>
      </w:numPr>
      <w:spacing w:after="240"/>
      <w:contextualSpacing/>
      <w:jc w:val="both"/>
    </w:pPr>
  </w:style>
  <w:style w:type="paragraph" w:customStyle="1" w:styleId="Listnonumber2">
    <w:name w:val="List no number 2"/>
    <w:basedOn w:val="Normal"/>
    <w:qFormat/>
    <w:rsid w:val="00986CA0"/>
    <w:pPr>
      <w:widowControl w:val="0"/>
      <w:numPr>
        <w:numId w:val="1"/>
      </w:numPr>
      <w:spacing w:after="240"/>
      <w:contextualSpacing/>
    </w:pPr>
    <w:rPr>
      <w:color w:val="FF0000"/>
    </w:rPr>
  </w:style>
  <w:style w:type="paragraph" w:styleId="BodyText2">
    <w:name w:val="Body Text 2"/>
    <w:basedOn w:val="Normal"/>
    <w:link w:val="BodyText2Char"/>
    <w:uiPriority w:val="99"/>
    <w:unhideWhenUsed/>
    <w:rsid w:val="002559DF"/>
    <w:pPr>
      <w:spacing w:after="240"/>
      <w:ind w:left="2160"/>
      <w:jc w:val="both"/>
    </w:pPr>
  </w:style>
  <w:style w:type="character" w:customStyle="1" w:styleId="BodyText2Char">
    <w:name w:val="Body Text 2 Char"/>
    <w:basedOn w:val="DefaultParagraphFont"/>
    <w:link w:val="BodyText2"/>
    <w:uiPriority w:val="99"/>
    <w:rsid w:val="002559DF"/>
    <w:rPr>
      <w:sz w:val="24"/>
    </w:rPr>
  </w:style>
  <w:style w:type="paragraph" w:styleId="List">
    <w:name w:val="List"/>
    <w:aliases w:val="Body Text Indent 4"/>
    <w:basedOn w:val="Normal"/>
    <w:uiPriority w:val="99"/>
    <w:unhideWhenUsed/>
    <w:rsid w:val="0082292A"/>
    <w:pPr>
      <w:spacing w:after="240"/>
      <w:ind w:left="2880"/>
      <w:jc w:val="both"/>
    </w:pPr>
  </w:style>
  <w:style w:type="paragraph" w:styleId="List2">
    <w:name w:val="List 2"/>
    <w:basedOn w:val="Normal"/>
    <w:uiPriority w:val="99"/>
    <w:unhideWhenUsed/>
    <w:rsid w:val="003E5CF3"/>
    <w:pPr>
      <w:spacing w:after="240"/>
      <w:ind w:left="2160"/>
      <w:jc w:val="both"/>
    </w:pPr>
  </w:style>
  <w:style w:type="paragraph" w:styleId="List3">
    <w:name w:val="List 3"/>
    <w:aliases w:val="Body Text 5"/>
    <w:basedOn w:val="Normal"/>
    <w:uiPriority w:val="99"/>
    <w:unhideWhenUsed/>
    <w:rsid w:val="0029479D"/>
    <w:pPr>
      <w:spacing w:after="240"/>
      <w:ind w:left="1440"/>
      <w:contextualSpacing/>
      <w:jc w:val="both"/>
    </w:pPr>
  </w:style>
  <w:style w:type="paragraph" w:styleId="ListBullet">
    <w:name w:val="List Bullet"/>
    <w:basedOn w:val="Normal"/>
    <w:uiPriority w:val="99"/>
    <w:unhideWhenUsed/>
    <w:rsid w:val="000373E9"/>
    <w:pPr>
      <w:numPr>
        <w:numId w:val="4"/>
      </w:numPr>
      <w:spacing w:after="240"/>
      <w:contextualSpacing/>
      <w:jc w:val="both"/>
    </w:pPr>
  </w:style>
  <w:style w:type="paragraph" w:styleId="ListBullet2">
    <w:name w:val="List Bullet 2"/>
    <w:basedOn w:val="Normal"/>
    <w:uiPriority w:val="99"/>
    <w:unhideWhenUsed/>
    <w:rsid w:val="007F73B2"/>
    <w:pPr>
      <w:tabs>
        <w:tab w:val="num" w:pos="720"/>
      </w:tabs>
      <w:spacing w:after="240"/>
      <w:ind w:left="720" w:hanging="720"/>
      <w:contextualSpacing/>
      <w:jc w:val="both"/>
    </w:pPr>
    <w:rPr>
      <w:color w:val="FF0000"/>
    </w:rPr>
  </w:style>
  <w:style w:type="paragraph" w:customStyle="1" w:styleId="BodyText25">
    <w:name w:val="Body Text 2.5&quot;"/>
    <w:basedOn w:val="List"/>
    <w:qFormat/>
    <w:rsid w:val="000F7434"/>
    <w:pPr>
      <w:ind w:left="3600"/>
    </w:pPr>
  </w:style>
  <w:style w:type="paragraph" w:customStyle="1" w:styleId="BodyText15">
    <w:name w:val="Body Text 1.5&quot;"/>
    <w:basedOn w:val="Heading3"/>
    <w:qFormat/>
    <w:rsid w:val="00F0551A"/>
    <w:pPr>
      <w:ind w:left="2160" w:firstLine="0"/>
    </w:pPr>
    <w:rPr>
      <w:color w:val="FF0000"/>
    </w:rPr>
  </w:style>
  <w:style w:type="paragraph" w:customStyle="1" w:styleId="BodyText20">
    <w:name w:val="Body Text 2&quot;"/>
    <w:basedOn w:val="BodyText"/>
    <w:qFormat/>
    <w:rsid w:val="00F0551A"/>
    <w:pPr>
      <w:ind w:left="2880"/>
    </w:pPr>
    <w:rPr>
      <w:color w:val="FF0000"/>
    </w:rPr>
  </w:style>
  <w:style w:type="paragraph" w:customStyle="1" w:styleId="BodyText3">
    <w:name w:val="Body Text 3&quot;"/>
    <w:basedOn w:val="Listnonumber2"/>
    <w:qFormat/>
    <w:rsid w:val="00AB15CE"/>
    <w:pPr>
      <w:numPr>
        <w:numId w:val="0"/>
      </w:numPr>
      <w:ind w:left="4320"/>
      <w:contextualSpacing w:val="0"/>
    </w:pPr>
  </w:style>
  <w:style w:type="character" w:styleId="Hyperlink">
    <w:name w:val="Hyperlink"/>
    <w:basedOn w:val="DefaultParagraphFont"/>
    <w:uiPriority w:val="99"/>
    <w:unhideWhenUsed/>
    <w:rsid w:val="005A6F8C"/>
    <w:rPr>
      <w:color w:val="0000FF" w:themeColor="hyperlink"/>
      <w:u w:val="single"/>
    </w:rPr>
  </w:style>
  <w:style w:type="character" w:styleId="UnresolvedMention">
    <w:name w:val="Unresolved Mention"/>
    <w:basedOn w:val="DefaultParagraphFont"/>
    <w:uiPriority w:val="99"/>
    <w:semiHidden/>
    <w:unhideWhenUsed/>
    <w:rsid w:val="005A6F8C"/>
    <w:rPr>
      <w:color w:val="605E5C"/>
      <w:shd w:val="clear" w:color="auto" w:fill="E1DFDD"/>
    </w:rPr>
  </w:style>
  <w:style w:type="character" w:styleId="FollowedHyperlink">
    <w:name w:val="FollowedHyperlink"/>
    <w:basedOn w:val="DefaultParagraphFont"/>
    <w:uiPriority w:val="99"/>
    <w:semiHidden/>
    <w:unhideWhenUsed/>
    <w:rsid w:val="006358C1"/>
    <w:rPr>
      <w:color w:val="800080" w:themeColor="followedHyperlink"/>
      <w:u w:val="single"/>
    </w:rPr>
  </w:style>
  <w:style w:type="character" w:customStyle="1" w:styleId="Heading3Char">
    <w:name w:val="Heading 3 Char"/>
    <w:basedOn w:val="DefaultParagraphFont"/>
    <w:link w:val="Heading3"/>
    <w:uiPriority w:val="9"/>
    <w:rsid w:val="00C32CE6"/>
    <w:rPr>
      <w:sz w:val="24"/>
      <w:szCs w:val="28"/>
    </w:rPr>
  </w:style>
  <w:style w:type="paragraph" w:styleId="NormalWeb">
    <w:name w:val="Normal (Web)"/>
    <w:basedOn w:val="Normal"/>
    <w:uiPriority w:val="99"/>
    <w:semiHidden/>
    <w:unhideWhenUsed/>
    <w:rsid w:val="0065536A"/>
    <w:rPr>
      <w:szCs w:val="24"/>
    </w:rPr>
  </w:style>
  <w:style w:type="character" w:customStyle="1" w:styleId="Heading2Char">
    <w:name w:val="Heading 2 Char"/>
    <w:basedOn w:val="DefaultParagraphFont"/>
    <w:link w:val="Heading2"/>
    <w:uiPriority w:val="9"/>
    <w:rsid w:val="001D7A51"/>
    <w:rPr>
      <w:sz w:val="24"/>
      <w:szCs w:val="26"/>
    </w:rPr>
  </w:style>
  <w:style w:type="character" w:customStyle="1" w:styleId="Heading1Char">
    <w:name w:val="Heading 1 Char"/>
    <w:basedOn w:val="DefaultParagraphFont"/>
    <w:link w:val="Heading1"/>
    <w:uiPriority w:val="9"/>
    <w:rsid w:val="00BF0857"/>
    <w:rPr>
      <w:b/>
      <w:bCs/>
      <w:sz w:val="24"/>
      <w:szCs w:val="32"/>
    </w:rPr>
  </w:style>
  <w:style w:type="character" w:customStyle="1" w:styleId="Heading4Char">
    <w:name w:val="Heading 4 Char"/>
    <w:basedOn w:val="DefaultParagraphFont"/>
    <w:link w:val="Heading4"/>
    <w:uiPriority w:val="9"/>
    <w:rsid w:val="00715375"/>
    <w:rPr>
      <w:sz w:val="24"/>
      <w:szCs w:val="24"/>
    </w:rPr>
  </w:style>
  <w:style w:type="character" w:customStyle="1" w:styleId="Heading5Char">
    <w:name w:val="Heading 5 Char"/>
    <w:basedOn w:val="DefaultParagraphFont"/>
    <w:link w:val="Heading5"/>
    <w:uiPriority w:val="9"/>
    <w:rsid w:val="00D53874"/>
    <w:rPr>
      <w:sz w:val="24"/>
    </w:rPr>
  </w:style>
  <w:style w:type="character" w:styleId="Strong">
    <w:name w:val="Strong"/>
    <w:basedOn w:val="DefaultParagraphFont"/>
    <w:uiPriority w:val="22"/>
    <w:qFormat/>
    <w:rsid w:val="007021CE"/>
    <w:rPr>
      <w:b/>
      <w:bCs/>
    </w:rPr>
  </w:style>
  <w:style w:type="paragraph" w:styleId="ListParagraph">
    <w:name w:val="List Paragraph"/>
    <w:basedOn w:val="Normal"/>
    <w:uiPriority w:val="34"/>
    <w:qFormat/>
    <w:rsid w:val="00FE6DB5"/>
    <w:pPr>
      <w:ind w:left="720"/>
      <w:contextualSpacing/>
    </w:pPr>
  </w:style>
  <w:style w:type="paragraph" w:styleId="NoSpacing">
    <w:name w:val="No Spacing"/>
    <w:uiPriority w:val="24"/>
    <w:unhideWhenUsed/>
    <w:rsid w:val="00ED616E"/>
    <w:pPr>
      <w:spacing w:line="240" w:lineRule="auto"/>
      <w:ind w:firstLine="0"/>
    </w:pPr>
    <w:rPr>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iThemeFontSchem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LS!319054802.8</documentid>
  <senderid>SAVA3070</senderid>
  <senderemail>MSAVARE@LOWENSTEIN.COM</senderemail>
  <lastmodified>2026-10-23T15:14:00.0000000-04:00</lastmodified>
  <database>LS</database>
</properties>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rG/Cnw6RCKhjdBzUFCEF+JxtcQ==">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</go:docsCustomData>
</go:gDocsCustomXmlDataStorage>
</file>

<file path=customXml/itemProps1.xml><?xml version="1.0" encoding="utf-8"?>
<ds:datastoreItem xmlns:ds="http://schemas.openxmlformats.org/officeDocument/2006/customXml" ds:itemID="{72F5029C-52A3-4135-8326-99A10DE244C7}">
  <ds:schemaRefs>
    <ds:schemaRef ds:uri="http://www.imanage.com/work/xmlschem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5561</Words>
  <Characters>37486</Characters>
  <Application>Microsoft Office Word</Application>
  <DocSecurity>0</DocSecurity>
  <Lines>657</Lines>
  <Paragraphs>384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MSavare@lowenstein.com</dc:creator>
  <cp:lastModifiedBy>Kortney Kavanagh</cp:lastModifiedBy>
  <cp:revision>2</cp:revision>
  <cp:lastPrinted>2026-06-24T19:34:00Z</cp:lastPrinted>
  <dcterms:created xsi:type="dcterms:W3CDTF">2026-10-28T18:34:00Z</dcterms:created>
  <dcterms:modified xsi:type="dcterms:W3CDTF">2026-10-28T18:34:00Z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59bb0bab,71b602f1,2068f191</vt:lpwstr>
  </property>
  <property fmtid="{D5CDD505-2E9C-101B-9397-08002B2CF9AE}" pid="3" name="ClassificationContentMarkingFooterFontProps">
    <vt:lpwstr>#000000,10,Calibri</vt:lpwstr>
  </property>
  <property fmtid="{D5CDD505-2E9C-101B-9397-08002B2CF9AE}" pid="4" name="ClassificationContentMarkingFooterText">
    <vt:lpwstr>CONFIDENTIAL</vt:lpwstr>
  </property>
  <property fmtid="{D5CDD505-2E9C-101B-9397-08002B2CF9AE}" pid="5" name="MSIP_Label_4228c184-f6a3-45aa-b849-a6c740c218d0_Enabled">
    <vt:lpwstr>true</vt:lpwstr>
  </property>
  <property fmtid="{D5CDD505-2E9C-101B-9397-08002B2CF9AE}" pid="6" name="MSIP_Label_4228c184-f6a3-45aa-b849-a6c740c218d0_SetDate">
    <vt:lpwstr>2024-12-10T14:01:46Z</vt:lpwstr>
  </property>
  <property fmtid="{D5CDD505-2E9C-101B-9397-08002B2CF9AE}" pid="7" name="MSIP_Label_4228c184-f6a3-45aa-b849-a6c740c218d0_Method">
    <vt:lpwstr>Standard</vt:lpwstr>
  </property>
  <property fmtid="{D5CDD505-2E9C-101B-9397-08002B2CF9AE}" pid="8" name="MSIP_Label_4228c184-f6a3-45aa-b849-a6c740c218d0_Name">
    <vt:lpwstr>CONFIDENTIAL</vt:lpwstr>
  </property>
  <property fmtid="{D5CDD505-2E9C-101B-9397-08002B2CF9AE}" pid="9" name="MSIP_Label_4228c184-f6a3-45aa-b849-a6c740c218d0_SiteId">
    <vt:lpwstr>095ffef9-9fdd-4726-b100-61f64ad17f21</vt:lpwstr>
  </property>
  <property fmtid="{D5CDD505-2E9C-101B-9397-08002B2CF9AE}" pid="10" name="MSIP_Label_4228c184-f6a3-45aa-b849-a6c740c218d0_ActionId">
    <vt:lpwstr>c7337a0a-6c1e-4a5d-bd40-664e9e238b8f</vt:lpwstr>
  </property>
  <property fmtid="{D5CDD505-2E9C-101B-9397-08002B2CF9AE}" pid="11" name="MSIP_Label_4228c184-f6a3-45aa-b849-a6c740c218d0_ContentBits">
    <vt:lpwstr>2</vt:lpwstr>
  </property>
  <property fmtid="{D5CDD505-2E9C-101B-9397-08002B2CF9AE}" pid="12" name="MediaServiceImageTags">
    <vt:lpwstr/>
  </property>
  <property fmtid="{D5CDD505-2E9C-101B-9397-08002B2CF9AE}" pid="13" name="ContentTypeId">
    <vt:lpwstr>0x010100CDC0D910A02BAD4C84F6DB9B6B296DEA</vt:lpwstr>
  </property>
  <property fmtid="{D5CDD505-2E9C-101B-9397-08002B2CF9AE}" pid="14" name="DocNo">
    <vt:lpwstr>319054802</vt:lpwstr>
  </property>
  <property fmtid="{D5CDD505-2E9C-101B-9397-08002B2CF9AE}" pid="15" name="DocVer">
    <vt:lpwstr>8</vt:lpwstr>
  </property>
  <property fmtid="{D5CDD505-2E9C-101B-9397-08002B2CF9AE}" pid="16" name="LSCLIENT">
    <vt:lpwstr>27823</vt:lpwstr>
  </property>
  <property fmtid="{D5CDD505-2E9C-101B-9397-08002B2CF9AE}" pid="17" name="LSCLIENTNAME">
    <vt:lpwstr>Interactive Advertising Bureau, Inc.</vt:lpwstr>
  </property>
  <property fmtid="{D5CDD505-2E9C-101B-9397-08002B2CF9AE}" pid="18" name="LSMATTER">
    <vt:lpwstr>143</vt:lpwstr>
  </property>
  <property fmtid="{D5CDD505-2E9C-101B-9397-08002B2CF9AE}" pid="19" name="LSMATTERNAME">
    <vt:lpwstr>Terms and Conditions Project</vt:lpwstr>
  </property>
  <property fmtid="{D5CDD505-2E9C-101B-9397-08002B2CF9AE}" pid="20" name="LSTypist">
    <vt:lpwstr>Savare, Matt R.</vt:lpwstr>
  </property>
</Properties>
</file>