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docProps/custom.xml" ContentType="application/vnd.openxmlformats-officedocument.custom-properties+xml"/>
  <Default Extension="jpeg" ContentType="image/jpeg"/>
  <Default Extension="rels" ContentType="application/vnd.openxmlformats-package.relationships+xml"/>
  <Default Extension="xml" ContentType="application/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36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3" w:type="dxa"/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708"/>
        <w:gridCol w:w="3971"/>
        <w:gridCol w:w="836"/>
        <w:gridCol w:w="3845"/>
      </w:tblGrid>
      <w:tr w:rsidR="00ED65ED" w:rsidRPr="00ED65ED" w:rsidTr="007179E4">
        <w:trPr>
          <w:trHeight w:val="432"/>
        </w:trPr>
        <w:tc>
          <w:tcPr>
            <w:tcW w:w="708" w:type="dxa"/>
          </w:tcPr>
          <w:p w:rsidR="00ED65ED" w:rsidRPr="00ED65ED" w:rsidRDefault="00ED65ED" w:rsidP="00ED65ED">
            <w:pPr>
              <w:spacing w:before="60"/>
              <w:ind w:left="720" w:hanging="720"/>
              <w:rPr>
                <w:rFonts w:ascii="Arial" w:hAnsi="Arial" w:cs="Arial"/>
                <w:b/>
                <w:sz w:val="16"/>
                <w:szCs w:val="16"/>
              </w:rPr>
            </w:pPr>
            <w:bookmarkStart w:id="0" w:name="_GoBack"/>
            <w:bookmarkEnd w:id="0"/>
            <w:r w:rsidRPr="00ED65ED">
              <w:rPr>
                <w:rFonts w:ascii="Arial" w:hAnsi="Arial" w:cs="Arial"/>
                <w:b/>
                <w:sz w:val="16"/>
                <w:szCs w:val="16"/>
              </w:rPr>
              <w:t xml:space="preserve">TO </w:t>
            </w:r>
            <w:r w:rsidRPr="00ED65ED">
              <w:rPr>
                <w:rFonts w:ascii="Arial" w:hAnsi="Arial" w:cs="Arial"/>
                <w:b/>
                <w:sz w:val="16"/>
                <w:szCs w:val="16"/>
              </w:rPr>
              <w:tab/>
            </w:r>
          </w:p>
        </w:tc>
        <w:tc>
          <w:tcPr>
            <w:tcW w:w="3971" w:type="dxa"/>
          </w:tcPr>
          <w:p w:rsidR="00ED65ED" w:rsidRPr="00ED65ED" w:rsidRDefault="00EC2E18" w:rsidP="00ED65ED">
            <w:pPr>
              <w:ind w:left="720" w:hanging="720"/>
              <w:rPr>
                <w:sz w:val="24"/>
                <w:szCs w:val="24"/>
              </w:rPr>
            </w:pPr>
            <w:bookmarkStart w:id="1" w:name="To"/>
            <w:bookmarkEnd w:id="1"/>
            <w:r>
              <w:rPr>
                <w:sz w:val="24"/>
                <w:szCs w:val="24"/>
              </w:rPr>
              <w:t>IAB</w:t>
            </w:r>
          </w:p>
        </w:tc>
        <w:tc>
          <w:tcPr>
            <w:tcW w:w="836" w:type="dxa"/>
          </w:tcPr>
          <w:p w:rsidR="00ED65ED" w:rsidRPr="00ED65ED" w:rsidRDefault="00ED65ED" w:rsidP="00ED65ED">
            <w:pPr>
              <w:spacing w:before="60"/>
              <w:rPr>
                <w:rFonts w:ascii="Arial" w:hAnsi="Arial" w:cs="Arial"/>
                <w:b/>
                <w:sz w:val="16"/>
                <w:szCs w:val="16"/>
              </w:rPr>
            </w:pPr>
            <w:r w:rsidRPr="00ED65ED">
              <w:rPr>
                <w:rFonts w:ascii="Arial" w:hAnsi="Arial" w:cs="Arial"/>
                <w:b/>
                <w:sz w:val="16"/>
                <w:szCs w:val="16"/>
              </w:rPr>
              <w:t xml:space="preserve">DATE </w:t>
            </w:r>
            <w:r w:rsidRPr="00ED65ED">
              <w:rPr>
                <w:rFonts w:ascii="Arial" w:hAnsi="Arial" w:cs="Arial"/>
                <w:b/>
                <w:sz w:val="16"/>
                <w:szCs w:val="16"/>
              </w:rPr>
              <w:tab/>
            </w:r>
          </w:p>
        </w:tc>
        <w:tc>
          <w:tcPr>
            <w:tcW w:w="3845" w:type="dxa"/>
          </w:tcPr>
          <w:p w:rsidR="00ED65ED" w:rsidRPr="001E3081" w:rsidRDefault="00AD2794" w:rsidP="00ED65ED">
            <w:pPr>
              <w:rPr>
                <w:sz w:val="24"/>
                <w:szCs w:val="24"/>
              </w:rPr>
            </w:pPr>
            <w:bookmarkStart w:id="2" w:name="Date"/>
            <w:bookmarkEnd w:id="2"/>
            <w:r>
              <w:rPr>
                <w:sz w:val="24"/>
                <w:szCs w:val="24"/>
              </w:rPr>
              <w:t xml:space="preserve">November </w:t>
            </w:r>
            <w:r w:rsidR="00881088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, 2015</w:t>
            </w:r>
          </w:p>
        </w:tc>
      </w:tr>
      <w:tr w:rsidR="00ED65ED" w:rsidRPr="00ED65ED" w:rsidTr="007179E4">
        <w:trPr>
          <w:trHeight w:val="432"/>
        </w:trPr>
        <w:tc>
          <w:tcPr>
            <w:tcW w:w="708" w:type="dxa"/>
          </w:tcPr>
          <w:p w:rsidR="00ED65ED" w:rsidRPr="00ED65ED" w:rsidRDefault="00ED65ED" w:rsidP="00ED65ED">
            <w:pPr>
              <w:spacing w:before="60"/>
              <w:rPr>
                <w:rFonts w:ascii="Arial" w:hAnsi="Arial" w:cs="Arial"/>
                <w:b/>
                <w:sz w:val="16"/>
                <w:szCs w:val="16"/>
              </w:rPr>
            </w:pPr>
            <w:r w:rsidRPr="00ED65ED">
              <w:rPr>
                <w:rFonts w:ascii="Arial" w:hAnsi="Arial" w:cs="Arial"/>
                <w:b/>
                <w:sz w:val="16"/>
                <w:szCs w:val="16"/>
              </w:rPr>
              <w:t xml:space="preserve">FROM </w:t>
            </w:r>
          </w:p>
        </w:tc>
        <w:tc>
          <w:tcPr>
            <w:tcW w:w="3971" w:type="dxa"/>
          </w:tcPr>
          <w:p w:rsidR="00ED65ED" w:rsidRPr="00ED65ED" w:rsidRDefault="00AD2794" w:rsidP="00ED65ED">
            <w:pPr>
              <w:rPr>
                <w:sz w:val="24"/>
                <w:szCs w:val="24"/>
              </w:rPr>
            </w:pPr>
            <w:bookmarkStart w:id="3" w:name="From"/>
            <w:bookmarkEnd w:id="3"/>
            <w:r>
              <w:rPr>
                <w:sz w:val="24"/>
                <w:szCs w:val="24"/>
              </w:rPr>
              <w:t>Venable LLP</w:t>
            </w:r>
          </w:p>
        </w:tc>
        <w:tc>
          <w:tcPr>
            <w:tcW w:w="836" w:type="dxa"/>
          </w:tcPr>
          <w:p w:rsidR="00ED65ED" w:rsidRPr="00ED65ED" w:rsidRDefault="00ED65ED" w:rsidP="00ED65ED">
            <w:pPr>
              <w:spacing w:before="60"/>
              <w:rPr>
                <w:rFonts w:ascii="Arial" w:hAnsi="Arial" w:cs="Arial"/>
                <w:b/>
                <w:sz w:val="16"/>
                <w:szCs w:val="16"/>
              </w:rPr>
            </w:pPr>
            <w:r w:rsidRPr="00ED65ED">
              <w:rPr>
                <w:rFonts w:ascii="Arial" w:hAnsi="Arial" w:cs="Arial"/>
                <w:b/>
                <w:sz w:val="16"/>
                <w:szCs w:val="16"/>
              </w:rPr>
              <w:t xml:space="preserve">EMAIL </w:t>
            </w:r>
            <w:r w:rsidRPr="00ED65ED">
              <w:rPr>
                <w:rFonts w:ascii="Arial" w:hAnsi="Arial" w:cs="Arial"/>
                <w:b/>
                <w:sz w:val="16"/>
                <w:szCs w:val="16"/>
              </w:rPr>
              <w:tab/>
            </w:r>
          </w:p>
        </w:tc>
        <w:tc>
          <w:tcPr>
            <w:tcW w:w="3845" w:type="dxa"/>
          </w:tcPr>
          <w:p w:rsidR="00ED65ED" w:rsidRPr="001E3081" w:rsidRDefault="00AD2794" w:rsidP="00ED65ED">
            <w:pPr>
              <w:rPr>
                <w:sz w:val="24"/>
                <w:szCs w:val="24"/>
              </w:rPr>
            </w:pPr>
            <w:bookmarkStart w:id="4" w:name="Email"/>
            <w:bookmarkEnd w:id="4"/>
            <w:r>
              <w:rPr>
                <w:sz w:val="24"/>
                <w:szCs w:val="24"/>
              </w:rPr>
              <w:t>singis@venable.com</w:t>
            </w:r>
          </w:p>
        </w:tc>
      </w:tr>
      <w:tr w:rsidR="00ED65ED" w:rsidRPr="00ED65ED" w:rsidTr="007179E4">
        <w:trPr>
          <w:trHeight w:val="432"/>
        </w:trPr>
        <w:tc>
          <w:tcPr>
            <w:tcW w:w="708" w:type="dxa"/>
          </w:tcPr>
          <w:p w:rsidR="00ED65ED" w:rsidRPr="00ED65ED" w:rsidRDefault="00AD2794" w:rsidP="00ED65ED">
            <w:pPr>
              <w:spacing w:before="6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971" w:type="dxa"/>
          </w:tcPr>
          <w:p w:rsidR="00ED65ED" w:rsidRPr="00ED65ED" w:rsidRDefault="00ED65ED" w:rsidP="00ED65ED">
            <w:pPr>
              <w:rPr>
                <w:sz w:val="24"/>
                <w:szCs w:val="24"/>
              </w:rPr>
            </w:pPr>
            <w:bookmarkStart w:id="5" w:name="CC"/>
            <w:bookmarkEnd w:id="5"/>
          </w:p>
        </w:tc>
        <w:tc>
          <w:tcPr>
            <w:tcW w:w="836" w:type="dxa"/>
          </w:tcPr>
          <w:p w:rsidR="00ED65ED" w:rsidRPr="00ED65ED" w:rsidRDefault="00ED65ED" w:rsidP="00ED65ED">
            <w:pPr>
              <w:spacing w:before="60"/>
              <w:rPr>
                <w:rFonts w:ascii="Arial" w:hAnsi="Arial" w:cs="Arial"/>
                <w:b/>
                <w:sz w:val="16"/>
                <w:szCs w:val="16"/>
              </w:rPr>
            </w:pPr>
            <w:r w:rsidRPr="00ED65ED">
              <w:rPr>
                <w:rFonts w:ascii="Arial" w:hAnsi="Arial" w:cs="Arial"/>
                <w:b/>
                <w:sz w:val="16"/>
                <w:szCs w:val="16"/>
              </w:rPr>
              <w:t xml:space="preserve">PHONE </w:t>
            </w:r>
            <w:r w:rsidRPr="00ED65ED">
              <w:rPr>
                <w:rFonts w:ascii="Arial" w:hAnsi="Arial" w:cs="Arial"/>
                <w:b/>
                <w:sz w:val="16"/>
                <w:szCs w:val="16"/>
              </w:rPr>
              <w:tab/>
            </w:r>
          </w:p>
        </w:tc>
        <w:tc>
          <w:tcPr>
            <w:tcW w:w="3845" w:type="dxa"/>
          </w:tcPr>
          <w:p w:rsidR="00ED65ED" w:rsidRPr="001E3081" w:rsidRDefault="00AD2794" w:rsidP="00ED65ED">
            <w:pPr>
              <w:rPr>
                <w:sz w:val="24"/>
                <w:szCs w:val="24"/>
              </w:rPr>
            </w:pPr>
            <w:bookmarkStart w:id="6" w:name="Phone"/>
            <w:bookmarkEnd w:id="6"/>
            <w:r>
              <w:rPr>
                <w:sz w:val="24"/>
                <w:szCs w:val="24"/>
              </w:rPr>
              <w:t>202.344.4613</w:t>
            </w:r>
          </w:p>
        </w:tc>
      </w:tr>
      <w:tr w:rsidR="00ED65ED" w:rsidRPr="00ED65ED" w:rsidTr="007179E4">
        <w:trPr>
          <w:trHeight w:val="432"/>
        </w:trPr>
        <w:tc>
          <w:tcPr>
            <w:tcW w:w="708" w:type="dxa"/>
          </w:tcPr>
          <w:p w:rsidR="00ED65ED" w:rsidRPr="00ED65ED" w:rsidRDefault="00ED65ED" w:rsidP="00ED65ED">
            <w:pPr>
              <w:spacing w:before="60"/>
              <w:ind w:left="720" w:hanging="720"/>
              <w:rPr>
                <w:rFonts w:ascii="Arial" w:hAnsi="Arial" w:cs="Arial"/>
                <w:b/>
                <w:sz w:val="16"/>
                <w:szCs w:val="16"/>
              </w:rPr>
            </w:pPr>
            <w:r w:rsidRPr="00ED65ED">
              <w:rPr>
                <w:rFonts w:ascii="Arial" w:hAnsi="Arial" w:cs="Arial"/>
                <w:b/>
                <w:sz w:val="16"/>
                <w:szCs w:val="16"/>
              </w:rPr>
              <w:t xml:space="preserve">RE </w:t>
            </w:r>
            <w:r w:rsidRPr="00ED65ED">
              <w:rPr>
                <w:rFonts w:ascii="Arial" w:hAnsi="Arial" w:cs="Arial"/>
                <w:b/>
                <w:sz w:val="16"/>
                <w:szCs w:val="16"/>
              </w:rPr>
              <w:tab/>
            </w:r>
          </w:p>
        </w:tc>
        <w:tc>
          <w:tcPr>
            <w:tcW w:w="8652" w:type="dxa"/>
            <w:gridSpan w:val="3"/>
          </w:tcPr>
          <w:p w:rsidR="00ED65ED" w:rsidRPr="001E3081" w:rsidRDefault="00AD2794" w:rsidP="00ED65ED">
            <w:pPr>
              <w:rPr>
                <w:sz w:val="24"/>
                <w:szCs w:val="24"/>
              </w:rPr>
            </w:pPr>
            <w:bookmarkStart w:id="7" w:name="Re"/>
            <w:bookmarkEnd w:id="7"/>
            <w:r>
              <w:rPr>
                <w:sz w:val="24"/>
                <w:szCs w:val="24"/>
              </w:rPr>
              <w:t>Senate Judiciary Subcommittee Hearing on Data Brokers</w:t>
            </w:r>
          </w:p>
        </w:tc>
      </w:tr>
    </w:tbl>
    <w:p w:rsidR="00ED65ED" w:rsidRPr="00ED65ED" w:rsidRDefault="00ED65ED" w:rsidP="00ED65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ED65ED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:rsidR="00ED65ED" w:rsidRPr="009B083D" w:rsidRDefault="00AD2794" w:rsidP="00D720EB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bookmarkStart w:id="8" w:name="Body"/>
      <w:bookmarkEnd w:id="8"/>
      <w:r w:rsidRPr="009B083D">
        <w:rPr>
          <w:rFonts w:ascii="Times New Roman" w:eastAsia="Times New Roman" w:hAnsi="Times New Roman" w:cs="Times New Roman"/>
          <w:sz w:val="24"/>
          <w:szCs w:val="24"/>
        </w:rPr>
        <w:t xml:space="preserve">On November 3, 2015, the Senate </w:t>
      </w:r>
      <w:r w:rsidR="003A3C82">
        <w:rPr>
          <w:rFonts w:ascii="Times New Roman" w:eastAsia="Times New Roman" w:hAnsi="Times New Roman" w:cs="Times New Roman"/>
          <w:sz w:val="24"/>
          <w:szCs w:val="24"/>
        </w:rPr>
        <w:t xml:space="preserve">Judiciary </w:t>
      </w:r>
      <w:r w:rsidRPr="009B083D">
        <w:rPr>
          <w:rFonts w:ascii="Times New Roman" w:eastAsia="Times New Roman" w:hAnsi="Times New Roman" w:cs="Times New Roman"/>
          <w:sz w:val="24"/>
          <w:szCs w:val="24"/>
        </w:rPr>
        <w:t>Committee</w:t>
      </w:r>
      <w:r w:rsidR="003A3C82">
        <w:rPr>
          <w:rFonts w:ascii="Times New Roman" w:eastAsia="Times New Roman" w:hAnsi="Times New Roman" w:cs="Times New Roman"/>
          <w:sz w:val="24"/>
          <w:szCs w:val="24"/>
        </w:rPr>
        <w:t>’s</w:t>
      </w:r>
      <w:r w:rsidRPr="009B083D">
        <w:rPr>
          <w:rFonts w:ascii="Times New Roman" w:eastAsia="Times New Roman" w:hAnsi="Times New Roman" w:cs="Times New Roman"/>
          <w:sz w:val="24"/>
          <w:szCs w:val="24"/>
        </w:rPr>
        <w:t xml:space="preserve"> Subcommittee on Privacy, Technology and the Law held a hearing entitled, “Data Brokers – Is Consumers’ Information Secure?”  </w:t>
      </w:r>
      <w:r w:rsidR="00D720EB">
        <w:rPr>
          <w:rFonts w:ascii="Times New Roman" w:eastAsia="Times New Roman" w:hAnsi="Times New Roman" w:cs="Times New Roman"/>
          <w:sz w:val="24"/>
          <w:szCs w:val="24"/>
        </w:rPr>
        <w:t>Members and panelists</w:t>
      </w:r>
      <w:r w:rsidRPr="009B08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3DD4">
        <w:rPr>
          <w:rFonts w:ascii="Times New Roman" w:eastAsia="Times New Roman" w:hAnsi="Times New Roman" w:cs="Times New Roman"/>
          <w:sz w:val="24"/>
          <w:szCs w:val="24"/>
        </w:rPr>
        <w:t>discussed</w:t>
      </w:r>
      <w:r w:rsidRPr="009B08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1088">
        <w:rPr>
          <w:rFonts w:ascii="Times New Roman" w:eastAsia="Times New Roman" w:hAnsi="Times New Roman" w:cs="Times New Roman"/>
          <w:sz w:val="24"/>
          <w:szCs w:val="24"/>
        </w:rPr>
        <w:t xml:space="preserve">issues including </w:t>
      </w:r>
      <w:r w:rsidR="00D720EB">
        <w:rPr>
          <w:rFonts w:ascii="Times New Roman" w:eastAsia="Times New Roman" w:hAnsi="Times New Roman" w:cs="Times New Roman"/>
          <w:sz w:val="24"/>
          <w:szCs w:val="24"/>
        </w:rPr>
        <w:t xml:space="preserve">the establishment of uniform minimum security standards, transparency and consumer choice, sensitive data, and industry self-regulation. </w:t>
      </w:r>
      <w:r w:rsidRPr="009B08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D2794" w:rsidRPr="009B083D" w:rsidRDefault="00AD2794" w:rsidP="00ED65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D2794" w:rsidRPr="009B083D" w:rsidRDefault="00AD2794" w:rsidP="00D720EB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9B083D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955030" w:rsidRPr="009B083D">
        <w:rPr>
          <w:rFonts w:ascii="Times New Roman" w:eastAsia="Times New Roman" w:hAnsi="Times New Roman" w:cs="Times New Roman"/>
          <w:sz w:val="24"/>
          <w:szCs w:val="24"/>
        </w:rPr>
        <w:t>sole</w:t>
      </w:r>
      <w:r w:rsidRPr="009B083D">
        <w:rPr>
          <w:rFonts w:ascii="Times New Roman" w:eastAsia="Times New Roman" w:hAnsi="Times New Roman" w:cs="Times New Roman"/>
          <w:sz w:val="24"/>
          <w:szCs w:val="24"/>
        </w:rPr>
        <w:t xml:space="preserve"> panel </w:t>
      </w:r>
      <w:r w:rsidR="00D720EB">
        <w:rPr>
          <w:rFonts w:ascii="Times New Roman" w:eastAsia="Times New Roman" w:hAnsi="Times New Roman" w:cs="Times New Roman"/>
          <w:sz w:val="24"/>
          <w:szCs w:val="24"/>
        </w:rPr>
        <w:t>featured</w:t>
      </w:r>
      <w:r w:rsidR="00955030" w:rsidRPr="009B083D">
        <w:rPr>
          <w:rFonts w:ascii="Times New Roman" w:eastAsia="Times New Roman" w:hAnsi="Times New Roman" w:cs="Times New Roman"/>
          <w:sz w:val="24"/>
          <w:szCs w:val="24"/>
        </w:rPr>
        <w:t xml:space="preserve"> the following witnesses</w:t>
      </w:r>
      <w:r w:rsidRPr="009B083D">
        <w:rPr>
          <w:rFonts w:ascii="Times New Roman" w:eastAsia="Times New Roman" w:hAnsi="Times New Roman" w:cs="Times New Roman"/>
          <w:sz w:val="24"/>
          <w:szCs w:val="24"/>
        </w:rPr>
        <w:t>: (1) Justin Harvey, Chief Security Officer, Fidelis CyberSecurity; (2) Pam Dixon, Executive Director, World Privacy Forum; and (3) Frank Caserta, Chief Security Officer, Acxiom Corporation.</w:t>
      </w:r>
    </w:p>
    <w:p w:rsidR="00F84B29" w:rsidRPr="009B083D" w:rsidRDefault="00F84B29" w:rsidP="00ED65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84B29" w:rsidRPr="009B083D" w:rsidRDefault="00F84B29" w:rsidP="00D720EB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083D">
        <w:rPr>
          <w:rFonts w:ascii="Times New Roman" w:eastAsia="Times New Roman" w:hAnsi="Times New Roman" w:cs="Times New Roman"/>
          <w:b/>
          <w:sz w:val="24"/>
          <w:szCs w:val="24"/>
        </w:rPr>
        <w:t>Opening Statements by Subcommittee Members</w:t>
      </w:r>
    </w:p>
    <w:p w:rsidR="00F84B29" w:rsidRPr="009B083D" w:rsidRDefault="00F84B29" w:rsidP="00F84B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84B29" w:rsidRPr="009B083D" w:rsidRDefault="00F84B29" w:rsidP="00B630B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9B083D">
        <w:rPr>
          <w:rFonts w:ascii="Times New Roman" w:eastAsia="Times New Roman" w:hAnsi="Times New Roman" w:cs="Times New Roman"/>
          <w:b/>
          <w:i/>
          <w:sz w:val="24"/>
          <w:szCs w:val="24"/>
        </w:rPr>
        <w:t>Subcommittee Chairman Jeff Flake (R-AZ)</w:t>
      </w:r>
      <w:r w:rsidR="00955030" w:rsidRPr="009B08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3DD4">
        <w:rPr>
          <w:rFonts w:ascii="Times New Roman" w:eastAsia="Times New Roman" w:hAnsi="Times New Roman" w:cs="Times New Roman"/>
          <w:sz w:val="24"/>
          <w:szCs w:val="24"/>
        </w:rPr>
        <w:t>stated</w:t>
      </w:r>
      <w:r w:rsidR="003D3DD4" w:rsidRPr="009B08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5030" w:rsidRPr="009B083D">
        <w:rPr>
          <w:rFonts w:ascii="Times New Roman" w:eastAsia="Times New Roman" w:hAnsi="Times New Roman" w:cs="Times New Roman"/>
          <w:sz w:val="24"/>
          <w:szCs w:val="24"/>
        </w:rPr>
        <w:t xml:space="preserve">that data brokers </w:t>
      </w:r>
      <w:r w:rsidR="003D3DD4">
        <w:rPr>
          <w:rFonts w:ascii="Times New Roman" w:eastAsia="Times New Roman" w:hAnsi="Times New Roman" w:cs="Times New Roman"/>
          <w:sz w:val="24"/>
          <w:szCs w:val="24"/>
        </w:rPr>
        <w:t>are</w:t>
      </w:r>
      <w:r w:rsidR="00955030" w:rsidRPr="009B083D">
        <w:rPr>
          <w:rFonts w:ascii="Times New Roman" w:eastAsia="Times New Roman" w:hAnsi="Times New Roman" w:cs="Times New Roman"/>
          <w:sz w:val="24"/>
          <w:szCs w:val="24"/>
        </w:rPr>
        <w:t xml:space="preserve"> an </w:t>
      </w:r>
      <w:r w:rsidR="0029649E" w:rsidRPr="009B083D">
        <w:rPr>
          <w:rFonts w:ascii="Times New Roman" w:eastAsia="Times New Roman" w:hAnsi="Times New Roman" w:cs="Times New Roman"/>
          <w:sz w:val="24"/>
          <w:szCs w:val="24"/>
        </w:rPr>
        <w:t xml:space="preserve">increasingly </w:t>
      </w:r>
      <w:r w:rsidR="00955030" w:rsidRPr="009B083D">
        <w:rPr>
          <w:rFonts w:ascii="Times New Roman" w:eastAsia="Times New Roman" w:hAnsi="Times New Roman" w:cs="Times New Roman"/>
          <w:sz w:val="24"/>
          <w:szCs w:val="24"/>
        </w:rPr>
        <w:t>important sector of the economy, and that they provide c</w:t>
      </w:r>
      <w:r w:rsidR="0029649E" w:rsidRPr="009B083D">
        <w:rPr>
          <w:rFonts w:ascii="Times New Roman" w:eastAsia="Times New Roman" w:hAnsi="Times New Roman" w:cs="Times New Roman"/>
          <w:sz w:val="24"/>
          <w:szCs w:val="24"/>
        </w:rPr>
        <w:t xml:space="preserve">omplex risk mitigation services </w:t>
      </w:r>
      <w:r w:rsidR="00955030" w:rsidRPr="009B083D">
        <w:rPr>
          <w:rFonts w:ascii="Times New Roman" w:eastAsia="Times New Roman" w:hAnsi="Times New Roman" w:cs="Times New Roman"/>
          <w:sz w:val="24"/>
          <w:szCs w:val="24"/>
        </w:rPr>
        <w:t>as well as</w:t>
      </w:r>
      <w:r w:rsidR="0029649E" w:rsidRPr="009B083D">
        <w:rPr>
          <w:rFonts w:ascii="Times New Roman" w:eastAsia="Times New Roman" w:hAnsi="Times New Roman" w:cs="Times New Roman"/>
          <w:sz w:val="24"/>
          <w:szCs w:val="24"/>
        </w:rPr>
        <w:t xml:space="preserve"> targeted marketing. </w:t>
      </w:r>
      <w:r w:rsidR="00955030" w:rsidRPr="009B083D">
        <w:rPr>
          <w:rFonts w:ascii="Times New Roman" w:eastAsia="Times New Roman" w:hAnsi="Times New Roman" w:cs="Times New Roman"/>
          <w:sz w:val="24"/>
          <w:szCs w:val="24"/>
        </w:rPr>
        <w:t xml:space="preserve"> He noted that as data brokering becomes more valuable</w:t>
      </w:r>
      <w:r w:rsidR="002757AD">
        <w:rPr>
          <w:rFonts w:ascii="Times New Roman" w:eastAsia="Times New Roman" w:hAnsi="Times New Roman" w:cs="Times New Roman"/>
          <w:sz w:val="24"/>
          <w:szCs w:val="24"/>
        </w:rPr>
        <w:t>,</w:t>
      </w:r>
      <w:r w:rsidR="00955030" w:rsidRPr="009B083D">
        <w:rPr>
          <w:rFonts w:ascii="Times New Roman" w:eastAsia="Times New Roman" w:hAnsi="Times New Roman" w:cs="Times New Roman"/>
          <w:sz w:val="24"/>
          <w:szCs w:val="24"/>
        </w:rPr>
        <w:t xml:space="preserve"> questions </w:t>
      </w:r>
      <w:r w:rsidR="002757AD">
        <w:rPr>
          <w:rFonts w:ascii="Times New Roman" w:eastAsia="Times New Roman" w:hAnsi="Times New Roman" w:cs="Times New Roman"/>
          <w:sz w:val="24"/>
          <w:szCs w:val="24"/>
        </w:rPr>
        <w:t xml:space="preserve">have </w:t>
      </w:r>
      <w:r w:rsidR="00955030" w:rsidRPr="009B083D">
        <w:rPr>
          <w:rFonts w:ascii="Times New Roman" w:eastAsia="Times New Roman" w:hAnsi="Times New Roman" w:cs="Times New Roman"/>
          <w:sz w:val="24"/>
          <w:szCs w:val="24"/>
        </w:rPr>
        <w:t>arise</w:t>
      </w:r>
      <w:r w:rsidR="002757AD">
        <w:rPr>
          <w:rFonts w:ascii="Times New Roman" w:eastAsia="Times New Roman" w:hAnsi="Times New Roman" w:cs="Times New Roman"/>
          <w:sz w:val="24"/>
          <w:szCs w:val="24"/>
        </w:rPr>
        <w:t>n</w:t>
      </w:r>
      <w:r w:rsidR="00955030" w:rsidRPr="009B08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649E" w:rsidRPr="009B083D">
        <w:rPr>
          <w:rFonts w:ascii="Times New Roman" w:eastAsia="Times New Roman" w:hAnsi="Times New Roman" w:cs="Times New Roman"/>
          <w:sz w:val="24"/>
          <w:szCs w:val="24"/>
        </w:rPr>
        <w:t xml:space="preserve">about how data is stored and </w:t>
      </w:r>
      <w:r w:rsidR="00955030" w:rsidRPr="009B083D">
        <w:rPr>
          <w:rFonts w:ascii="Times New Roman" w:eastAsia="Times New Roman" w:hAnsi="Times New Roman" w:cs="Times New Roman"/>
          <w:sz w:val="24"/>
          <w:szCs w:val="24"/>
        </w:rPr>
        <w:t>secured</w:t>
      </w:r>
      <w:r w:rsidR="0029649E" w:rsidRPr="009B083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B7AB2" w:rsidRPr="009B083D" w:rsidRDefault="008B7AB2" w:rsidP="00ED65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5030" w:rsidRPr="009B083D" w:rsidRDefault="00F84B29" w:rsidP="00B630B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9B083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Subcommittee Ranking Member </w:t>
      </w:r>
      <w:r w:rsidR="008B7AB2" w:rsidRPr="009B083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Al </w:t>
      </w:r>
      <w:r w:rsidR="004F2E52" w:rsidRPr="009B083D">
        <w:rPr>
          <w:rFonts w:ascii="Times New Roman" w:eastAsia="Times New Roman" w:hAnsi="Times New Roman" w:cs="Times New Roman"/>
          <w:b/>
          <w:i/>
          <w:sz w:val="24"/>
          <w:szCs w:val="24"/>
        </w:rPr>
        <w:t>Franken</w:t>
      </w:r>
      <w:r w:rsidR="00955030" w:rsidRPr="009B083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(D-MN)</w:t>
      </w:r>
      <w:r w:rsidR="00955030" w:rsidRPr="009B083D">
        <w:rPr>
          <w:rFonts w:ascii="Times New Roman" w:eastAsia="Times New Roman" w:hAnsi="Times New Roman" w:cs="Times New Roman"/>
          <w:sz w:val="24"/>
          <w:szCs w:val="24"/>
        </w:rPr>
        <w:t xml:space="preserve"> asserted that Congress needs</w:t>
      </w:r>
      <w:r w:rsidR="0029649E" w:rsidRPr="009B08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2E52" w:rsidRPr="009B083D">
        <w:rPr>
          <w:rFonts w:ascii="Times New Roman" w:eastAsia="Times New Roman" w:hAnsi="Times New Roman" w:cs="Times New Roman"/>
          <w:sz w:val="24"/>
          <w:szCs w:val="24"/>
        </w:rPr>
        <w:t>to do more to secure A</w:t>
      </w:r>
      <w:r w:rsidR="0029649E" w:rsidRPr="009B083D">
        <w:rPr>
          <w:rFonts w:ascii="Times New Roman" w:eastAsia="Times New Roman" w:hAnsi="Times New Roman" w:cs="Times New Roman"/>
          <w:sz w:val="24"/>
          <w:szCs w:val="24"/>
        </w:rPr>
        <w:t>mericans’ personal information</w:t>
      </w:r>
      <w:r w:rsidR="00955030" w:rsidRPr="009B083D">
        <w:rPr>
          <w:rFonts w:ascii="Times New Roman" w:eastAsia="Times New Roman" w:hAnsi="Times New Roman" w:cs="Times New Roman"/>
          <w:sz w:val="24"/>
          <w:szCs w:val="24"/>
        </w:rPr>
        <w:t xml:space="preserve">, especially by focusing on entities </w:t>
      </w:r>
      <w:r w:rsidR="002757AD">
        <w:rPr>
          <w:rFonts w:ascii="Times New Roman" w:eastAsia="Times New Roman" w:hAnsi="Times New Roman" w:cs="Times New Roman"/>
          <w:sz w:val="24"/>
          <w:szCs w:val="24"/>
        </w:rPr>
        <w:t xml:space="preserve">that </w:t>
      </w:r>
      <w:r w:rsidR="0029649E" w:rsidRPr="009B083D">
        <w:rPr>
          <w:rFonts w:ascii="Times New Roman" w:eastAsia="Times New Roman" w:hAnsi="Times New Roman" w:cs="Times New Roman"/>
          <w:sz w:val="24"/>
          <w:szCs w:val="24"/>
        </w:rPr>
        <w:t xml:space="preserve">maintain </w:t>
      </w:r>
      <w:r w:rsidR="0083791F">
        <w:rPr>
          <w:rFonts w:ascii="Times New Roman" w:eastAsia="Times New Roman" w:hAnsi="Times New Roman" w:cs="Times New Roman"/>
          <w:sz w:val="24"/>
          <w:szCs w:val="24"/>
        </w:rPr>
        <w:t>large</w:t>
      </w:r>
      <w:r w:rsidR="0029649E" w:rsidRPr="009B083D">
        <w:rPr>
          <w:rFonts w:ascii="Times New Roman" w:eastAsia="Times New Roman" w:hAnsi="Times New Roman" w:cs="Times New Roman"/>
          <w:sz w:val="24"/>
          <w:szCs w:val="24"/>
        </w:rPr>
        <w:t xml:space="preserve"> amounts of data. </w:t>
      </w:r>
      <w:r w:rsidR="00955030" w:rsidRPr="009B083D">
        <w:rPr>
          <w:rFonts w:ascii="Times New Roman" w:eastAsia="Times New Roman" w:hAnsi="Times New Roman" w:cs="Times New Roman"/>
          <w:sz w:val="24"/>
          <w:szCs w:val="24"/>
        </w:rPr>
        <w:t xml:space="preserve"> He clarified that when he uses the term “data brokers,” he means companies that are </w:t>
      </w:r>
      <w:r w:rsidR="0029649E" w:rsidRPr="009B083D">
        <w:rPr>
          <w:rFonts w:ascii="Times New Roman" w:eastAsia="Times New Roman" w:hAnsi="Times New Roman" w:cs="Times New Roman"/>
          <w:sz w:val="24"/>
          <w:szCs w:val="24"/>
        </w:rPr>
        <w:t xml:space="preserve">in the business of collecting information about people </w:t>
      </w:r>
      <w:r w:rsidR="003D3DD4">
        <w:rPr>
          <w:rFonts w:ascii="Times New Roman" w:eastAsia="Times New Roman" w:hAnsi="Times New Roman" w:cs="Times New Roman"/>
          <w:sz w:val="24"/>
          <w:szCs w:val="24"/>
        </w:rPr>
        <w:t xml:space="preserve">in order to sell it </w:t>
      </w:r>
      <w:r w:rsidR="0029649E" w:rsidRPr="009B083D">
        <w:rPr>
          <w:rFonts w:ascii="Times New Roman" w:eastAsia="Times New Roman" w:hAnsi="Times New Roman" w:cs="Times New Roman"/>
          <w:sz w:val="24"/>
          <w:szCs w:val="24"/>
        </w:rPr>
        <w:t xml:space="preserve">to others for a variety of purposes. </w:t>
      </w:r>
      <w:r w:rsidR="00955030" w:rsidRPr="009B083D">
        <w:rPr>
          <w:rFonts w:ascii="Times New Roman" w:eastAsia="Times New Roman" w:hAnsi="Times New Roman" w:cs="Times New Roman"/>
          <w:sz w:val="24"/>
          <w:szCs w:val="24"/>
        </w:rPr>
        <w:t xml:space="preserve"> He opined that data</w:t>
      </w:r>
      <w:r w:rsidR="0029649E" w:rsidRPr="009B083D">
        <w:rPr>
          <w:rFonts w:ascii="Times New Roman" w:eastAsia="Times New Roman" w:hAnsi="Times New Roman" w:cs="Times New Roman"/>
          <w:sz w:val="24"/>
          <w:szCs w:val="24"/>
        </w:rPr>
        <w:t xml:space="preserve"> br</w:t>
      </w:r>
      <w:r w:rsidR="008B7AB2" w:rsidRPr="009B083D">
        <w:rPr>
          <w:rFonts w:ascii="Times New Roman" w:eastAsia="Times New Roman" w:hAnsi="Times New Roman" w:cs="Times New Roman"/>
          <w:sz w:val="24"/>
          <w:szCs w:val="24"/>
        </w:rPr>
        <w:t>okers have no relationship with—</w:t>
      </w:r>
      <w:r w:rsidR="0029649E" w:rsidRPr="009B083D">
        <w:rPr>
          <w:rFonts w:ascii="Times New Roman" w:eastAsia="Times New Roman" w:hAnsi="Times New Roman" w:cs="Times New Roman"/>
          <w:sz w:val="24"/>
          <w:szCs w:val="24"/>
        </w:rPr>
        <w:t>and are largely unknown</w:t>
      </w:r>
      <w:r w:rsidR="008B7AB2" w:rsidRPr="009B083D">
        <w:rPr>
          <w:rFonts w:ascii="Times New Roman" w:eastAsia="Times New Roman" w:hAnsi="Times New Roman" w:cs="Times New Roman"/>
          <w:sz w:val="24"/>
          <w:szCs w:val="24"/>
        </w:rPr>
        <w:t xml:space="preserve"> to—consumers</w:t>
      </w:r>
      <w:r w:rsidR="0029649E" w:rsidRPr="009B083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B7AB2" w:rsidRPr="009B083D">
        <w:rPr>
          <w:rFonts w:ascii="Times New Roman" w:eastAsia="Times New Roman" w:hAnsi="Times New Roman" w:cs="Times New Roman"/>
          <w:sz w:val="24"/>
          <w:szCs w:val="24"/>
        </w:rPr>
        <w:t xml:space="preserve"> He noted past Senate investigations into data brokers, saying that data brokers pose</w:t>
      </w:r>
      <w:r w:rsidR="0029649E" w:rsidRPr="009B083D">
        <w:rPr>
          <w:rFonts w:ascii="Times New Roman" w:eastAsia="Times New Roman" w:hAnsi="Times New Roman" w:cs="Times New Roman"/>
          <w:sz w:val="24"/>
          <w:szCs w:val="24"/>
        </w:rPr>
        <w:t xml:space="preserve"> threats to consumer privacy and are a target for hackers. </w:t>
      </w:r>
    </w:p>
    <w:p w:rsidR="008B7AB2" w:rsidRPr="009B083D" w:rsidRDefault="008B7AB2" w:rsidP="00ED65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4B29" w:rsidRPr="009B083D" w:rsidRDefault="00F84B29" w:rsidP="00D720EB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083D">
        <w:rPr>
          <w:rFonts w:ascii="Times New Roman" w:eastAsia="Times New Roman" w:hAnsi="Times New Roman" w:cs="Times New Roman"/>
          <w:b/>
          <w:sz w:val="24"/>
          <w:szCs w:val="24"/>
        </w:rPr>
        <w:t>Opening Statements by Witnesses</w:t>
      </w:r>
    </w:p>
    <w:p w:rsidR="00F84B29" w:rsidRPr="009B083D" w:rsidRDefault="00F84B29" w:rsidP="00ED65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84B29" w:rsidRPr="009B083D" w:rsidRDefault="00F84B29" w:rsidP="00B630B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9B083D">
        <w:rPr>
          <w:rFonts w:ascii="Times New Roman" w:eastAsia="Times New Roman" w:hAnsi="Times New Roman" w:cs="Times New Roman"/>
          <w:b/>
          <w:i/>
          <w:sz w:val="24"/>
          <w:szCs w:val="24"/>
        </w:rPr>
        <w:t>Pam Dixon, Executive Director, World Privacy Forum,</w:t>
      </w:r>
      <w:r w:rsidR="004136B0" w:rsidRPr="009B083D">
        <w:rPr>
          <w:rFonts w:ascii="Times New Roman" w:eastAsia="Times New Roman" w:hAnsi="Times New Roman" w:cs="Times New Roman"/>
          <w:sz w:val="24"/>
          <w:szCs w:val="24"/>
        </w:rPr>
        <w:t xml:space="preserve"> advocated for federal legislation </w:t>
      </w:r>
      <w:r w:rsidR="002757AD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="004136B0" w:rsidRPr="009B083D">
        <w:rPr>
          <w:rFonts w:ascii="Times New Roman" w:eastAsia="Times New Roman" w:hAnsi="Times New Roman" w:cs="Times New Roman"/>
          <w:sz w:val="24"/>
          <w:szCs w:val="24"/>
        </w:rPr>
        <w:t>creat</w:t>
      </w:r>
      <w:r w:rsidR="002757AD">
        <w:rPr>
          <w:rFonts w:ascii="Times New Roman" w:eastAsia="Times New Roman" w:hAnsi="Times New Roman" w:cs="Times New Roman"/>
          <w:sz w:val="24"/>
          <w:szCs w:val="24"/>
        </w:rPr>
        <w:t>e</w:t>
      </w:r>
      <w:r w:rsidR="004136B0" w:rsidRPr="009B083D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r w:rsidR="004F2E52" w:rsidRPr="009B083D">
        <w:rPr>
          <w:rFonts w:ascii="Times New Roman" w:eastAsia="Times New Roman" w:hAnsi="Times New Roman" w:cs="Times New Roman"/>
          <w:sz w:val="24"/>
          <w:szCs w:val="24"/>
        </w:rPr>
        <w:t xml:space="preserve">minimum security standard. </w:t>
      </w:r>
      <w:r w:rsidR="004136B0" w:rsidRPr="009B083D">
        <w:rPr>
          <w:rFonts w:ascii="Times New Roman" w:eastAsia="Times New Roman" w:hAnsi="Times New Roman" w:cs="Times New Roman"/>
          <w:sz w:val="24"/>
          <w:szCs w:val="24"/>
        </w:rPr>
        <w:t xml:space="preserve"> In support of this assertion, she </w:t>
      </w:r>
      <w:r w:rsidR="003D3DD4">
        <w:rPr>
          <w:rFonts w:ascii="Times New Roman" w:eastAsia="Times New Roman" w:hAnsi="Times New Roman" w:cs="Times New Roman"/>
          <w:sz w:val="24"/>
          <w:szCs w:val="24"/>
        </w:rPr>
        <w:t>contended that</w:t>
      </w:r>
      <w:r w:rsidR="004F2E52" w:rsidRPr="009B083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4136B0" w:rsidRPr="009B083D">
        <w:rPr>
          <w:rFonts w:ascii="Times New Roman" w:eastAsia="Times New Roman" w:hAnsi="Times New Roman" w:cs="Times New Roman"/>
          <w:sz w:val="24"/>
          <w:szCs w:val="24"/>
        </w:rPr>
        <w:t>(</w:t>
      </w:r>
      <w:r w:rsidR="004F2E52" w:rsidRPr="009B083D"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r w:rsidR="002757AD">
        <w:rPr>
          <w:rFonts w:ascii="Times New Roman" w:eastAsia="Times New Roman" w:hAnsi="Times New Roman" w:cs="Times New Roman"/>
          <w:sz w:val="24"/>
          <w:szCs w:val="24"/>
        </w:rPr>
        <w:t>e</w:t>
      </w:r>
      <w:r w:rsidR="002757AD" w:rsidRPr="009B083D">
        <w:rPr>
          <w:rFonts w:ascii="Times New Roman" w:eastAsia="Times New Roman" w:hAnsi="Times New Roman" w:cs="Times New Roman"/>
          <w:sz w:val="24"/>
          <w:szCs w:val="24"/>
        </w:rPr>
        <w:t xml:space="preserve">veryone </w:t>
      </w:r>
      <w:r w:rsidR="00B630BF" w:rsidRPr="009B083D">
        <w:rPr>
          <w:rFonts w:ascii="Times New Roman" w:eastAsia="Times New Roman" w:hAnsi="Times New Roman" w:cs="Times New Roman"/>
          <w:sz w:val="24"/>
          <w:szCs w:val="24"/>
        </w:rPr>
        <w:t xml:space="preserve">in the </w:t>
      </w:r>
      <w:r w:rsidR="003D3DD4">
        <w:rPr>
          <w:rFonts w:ascii="Times New Roman" w:eastAsia="Times New Roman" w:hAnsi="Times New Roman" w:cs="Times New Roman"/>
          <w:sz w:val="24"/>
          <w:szCs w:val="24"/>
        </w:rPr>
        <w:t>United States</w:t>
      </w:r>
      <w:r w:rsidR="004F2E52" w:rsidRPr="009B083D">
        <w:rPr>
          <w:rFonts w:ascii="Times New Roman" w:eastAsia="Times New Roman" w:hAnsi="Times New Roman" w:cs="Times New Roman"/>
          <w:sz w:val="24"/>
          <w:szCs w:val="24"/>
        </w:rPr>
        <w:t xml:space="preserve"> has </w:t>
      </w:r>
      <w:r w:rsidR="003D3DD4">
        <w:rPr>
          <w:rFonts w:ascii="Times New Roman" w:eastAsia="Times New Roman" w:hAnsi="Times New Roman" w:cs="Times New Roman"/>
          <w:sz w:val="24"/>
          <w:szCs w:val="24"/>
        </w:rPr>
        <w:t>data stored about</w:t>
      </w:r>
      <w:r w:rsidR="004F2E52" w:rsidRPr="009B083D">
        <w:rPr>
          <w:rFonts w:ascii="Times New Roman" w:eastAsia="Times New Roman" w:hAnsi="Times New Roman" w:cs="Times New Roman"/>
          <w:sz w:val="24"/>
          <w:szCs w:val="24"/>
        </w:rPr>
        <w:t xml:space="preserve"> them</w:t>
      </w:r>
      <w:r w:rsidR="00B630BF" w:rsidRPr="009B083D">
        <w:rPr>
          <w:rFonts w:ascii="Times New Roman" w:eastAsia="Times New Roman" w:hAnsi="Times New Roman" w:cs="Times New Roman"/>
          <w:sz w:val="24"/>
          <w:szCs w:val="24"/>
        </w:rPr>
        <w:t>, including health data, financial records, and genetic information</w:t>
      </w:r>
      <w:r w:rsidR="002757A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B630BF" w:rsidRPr="009B083D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r w:rsidR="002757AD">
        <w:rPr>
          <w:rFonts w:ascii="Times New Roman" w:eastAsia="Times New Roman" w:hAnsi="Times New Roman" w:cs="Times New Roman"/>
          <w:sz w:val="24"/>
          <w:szCs w:val="24"/>
        </w:rPr>
        <w:t>i</w:t>
      </w:r>
      <w:r w:rsidR="002757AD" w:rsidRPr="009B083D"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 w:rsidR="00B630BF" w:rsidRPr="009B083D">
        <w:rPr>
          <w:rFonts w:ascii="Times New Roman" w:eastAsia="Times New Roman" w:hAnsi="Times New Roman" w:cs="Times New Roman"/>
          <w:sz w:val="24"/>
          <w:szCs w:val="24"/>
        </w:rPr>
        <w:t>is r</w:t>
      </w:r>
      <w:r w:rsidR="004F2E52" w:rsidRPr="009B083D">
        <w:rPr>
          <w:rFonts w:ascii="Times New Roman" w:eastAsia="Times New Roman" w:hAnsi="Times New Roman" w:cs="Times New Roman"/>
          <w:sz w:val="24"/>
          <w:szCs w:val="24"/>
        </w:rPr>
        <w:t xml:space="preserve">eckless </w:t>
      </w:r>
      <w:r w:rsidR="00B630BF" w:rsidRPr="009B083D">
        <w:rPr>
          <w:rFonts w:ascii="Times New Roman" w:eastAsia="Times New Roman" w:hAnsi="Times New Roman" w:cs="Times New Roman"/>
          <w:sz w:val="24"/>
          <w:szCs w:val="24"/>
        </w:rPr>
        <w:t xml:space="preserve">not </w:t>
      </w:r>
      <w:r w:rsidR="004F2E52" w:rsidRPr="009B083D">
        <w:rPr>
          <w:rFonts w:ascii="Times New Roman" w:eastAsia="Times New Roman" w:hAnsi="Times New Roman" w:cs="Times New Roman"/>
          <w:sz w:val="24"/>
          <w:szCs w:val="24"/>
        </w:rPr>
        <w:t xml:space="preserve">to protect </w:t>
      </w:r>
      <w:r w:rsidR="00B630BF" w:rsidRPr="009B083D">
        <w:rPr>
          <w:rFonts w:ascii="Times New Roman" w:eastAsia="Times New Roman" w:hAnsi="Times New Roman" w:cs="Times New Roman"/>
          <w:sz w:val="24"/>
          <w:szCs w:val="24"/>
        </w:rPr>
        <w:t>this vast amount of data</w:t>
      </w:r>
      <w:r w:rsidR="002757A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B630BF" w:rsidRPr="009B083D">
        <w:rPr>
          <w:rFonts w:ascii="Times New Roman" w:eastAsia="Times New Roman" w:hAnsi="Times New Roman" w:cs="Times New Roman"/>
          <w:sz w:val="24"/>
          <w:szCs w:val="24"/>
        </w:rPr>
        <w:t>(</w:t>
      </w:r>
      <w:r w:rsidR="004F2E52" w:rsidRPr="009B083D">
        <w:rPr>
          <w:rFonts w:ascii="Times New Roman" w:eastAsia="Times New Roman" w:hAnsi="Times New Roman" w:cs="Times New Roman"/>
          <w:sz w:val="24"/>
          <w:szCs w:val="24"/>
        </w:rPr>
        <w:t xml:space="preserve">3) </w:t>
      </w:r>
      <w:r w:rsidR="002757AD">
        <w:rPr>
          <w:rFonts w:ascii="Times New Roman" w:eastAsia="Times New Roman" w:hAnsi="Times New Roman" w:cs="Times New Roman"/>
          <w:sz w:val="24"/>
          <w:szCs w:val="24"/>
        </w:rPr>
        <w:t>t</w:t>
      </w:r>
      <w:r w:rsidR="00B630BF" w:rsidRPr="009B083D">
        <w:rPr>
          <w:rFonts w:ascii="Times New Roman" w:eastAsia="Times New Roman" w:hAnsi="Times New Roman" w:cs="Times New Roman"/>
          <w:sz w:val="24"/>
          <w:szCs w:val="24"/>
        </w:rPr>
        <w:t xml:space="preserve">he </w:t>
      </w:r>
      <w:r w:rsidR="004F2E52" w:rsidRPr="009B083D">
        <w:rPr>
          <w:rFonts w:ascii="Times New Roman" w:eastAsia="Times New Roman" w:hAnsi="Times New Roman" w:cs="Times New Roman"/>
          <w:sz w:val="24"/>
          <w:szCs w:val="24"/>
        </w:rPr>
        <w:t xml:space="preserve">data at issue is </w:t>
      </w:r>
      <w:r w:rsidR="00B85ACC">
        <w:rPr>
          <w:rFonts w:ascii="Times New Roman" w:eastAsia="Times New Roman" w:hAnsi="Times New Roman" w:cs="Times New Roman"/>
          <w:sz w:val="24"/>
          <w:szCs w:val="24"/>
        </w:rPr>
        <w:t xml:space="preserve">often </w:t>
      </w:r>
      <w:r w:rsidR="004F2E52" w:rsidRPr="009B083D">
        <w:rPr>
          <w:rFonts w:ascii="Times New Roman" w:eastAsia="Times New Roman" w:hAnsi="Times New Roman" w:cs="Times New Roman"/>
          <w:sz w:val="24"/>
          <w:szCs w:val="24"/>
        </w:rPr>
        <w:t>unregulated</w:t>
      </w:r>
      <w:r w:rsidR="00E562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85ACC">
        <w:rPr>
          <w:rFonts w:ascii="Times New Roman" w:eastAsia="Times New Roman" w:hAnsi="Times New Roman" w:cs="Times New Roman"/>
          <w:sz w:val="24"/>
          <w:szCs w:val="24"/>
        </w:rPr>
        <w:t>for example because</w:t>
      </w:r>
      <w:r w:rsidR="00B836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2FDA">
        <w:rPr>
          <w:rFonts w:ascii="Times New Roman" w:eastAsia="Times New Roman" w:hAnsi="Times New Roman" w:cs="Times New Roman"/>
          <w:sz w:val="24"/>
          <w:szCs w:val="24"/>
        </w:rPr>
        <w:t>the same information</w:t>
      </w:r>
      <w:r w:rsidR="00E56222" w:rsidRPr="009B08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4123" w:rsidRPr="009B083D">
        <w:rPr>
          <w:rFonts w:ascii="Times New Roman" w:eastAsia="Times New Roman" w:hAnsi="Times New Roman" w:cs="Times New Roman"/>
          <w:sz w:val="24"/>
          <w:szCs w:val="24"/>
        </w:rPr>
        <w:t xml:space="preserve">that would be </w:t>
      </w:r>
      <w:r w:rsidR="00B85ACC">
        <w:rPr>
          <w:rFonts w:ascii="Times New Roman" w:eastAsia="Times New Roman" w:hAnsi="Times New Roman" w:cs="Times New Roman"/>
          <w:sz w:val="24"/>
          <w:szCs w:val="24"/>
        </w:rPr>
        <w:t>subject to</w:t>
      </w:r>
      <w:r w:rsidR="00214123" w:rsidRPr="009B08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8369E">
        <w:rPr>
          <w:rFonts w:ascii="Times New Roman" w:eastAsia="Times New Roman" w:hAnsi="Times New Roman" w:cs="Times New Roman"/>
          <w:sz w:val="24"/>
          <w:szCs w:val="24"/>
        </w:rPr>
        <w:t>the Health Insurance Portability and Accountability Act</w:t>
      </w:r>
      <w:r w:rsidR="00B8369E" w:rsidRPr="009B08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2FDA">
        <w:rPr>
          <w:rFonts w:ascii="Times New Roman" w:eastAsia="Times New Roman" w:hAnsi="Times New Roman" w:cs="Times New Roman"/>
          <w:sz w:val="24"/>
          <w:szCs w:val="24"/>
        </w:rPr>
        <w:t xml:space="preserve">(“HIPAA”) if collected by a health care provider </w:t>
      </w:r>
      <w:r w:rsidR="00B85ACC">
        <w:rPr>
          <w:rFonts w:ascii="Times New Roman" w:eastAsia="Times New Roman" w:hAnsi="Times New Roman" w:cs="Times New Roman"/>
          <w:sz w:val="24"/>
          <w:szCs w:val="24"/>
        </w:rPr>
        <w:t>may be</w:t>
      </w:r>
      <w:r w:rsidR="00B630BF" w:rsidRPr="009B083D">
        <w:rPr>
          <w:rFonts w:ascii="Times New Roman" w:eastAsia="Times New Roman" w:hAnsi="Times New Roman" w:cs="Times New Roman"/>
          <w:sz w:val="24"/>
          <w:szCs w:val="24"/>
        </w:rPr>
        <w:t xml:space="preserve"> unregulated when collected and maintained by a data broker</w:t>
      </w:r>
      <w:r w:rsidR="00E56222">
        <w:rPr>
          <w:rFonts w:ascii="Times New Roman" w:eastAsia="Times New Roman" w:hAnsi="Times New Roman" w:cs="Times New Roman"/>
          <w:sz w:val="24"/>
          <w:szCs w:val="24"/>
        </w:rPr>
        <w:t xml:space="preserve">; and </w:t>
      </w:r>
      <w:r w:rsidR="00B630BF" w:rsidRPr="009B083D">
        <w:rPr>
          <w:rFonts w:ascii="Times New Roman" w:eastAsia="Times New Roman" w:hAnsi="Times New Roman" w:cs="Times New Roman"/>
          <w:sz w:val="24"/>
          <w:szCs w:val="24"/>
        </w:rPr>
        <w:t>(</w:t>
      </w:r>
      <w:r w:rsidR="00214123" w:rsidRPr="009B083D">
        <w:rPr>
          <w:rFonts w:ascii="Times New Roman" w:eastAsia="Times New Roman" w:hAnsi="Times New Roman" w:cs="Times New Roman"/>
          <w:sz w:val="24"/>
          <w:szCs w:val="24"/>
        </w:rPr>
        <w:t xml:space="preserve">4) </w:t>
      </w:r>
      <w:r w:rsidR="00E56222">
        <w:rPr>
          <w:rFonts w:ascii="Times New Roman" w:eastAsia="Times New Roman" w:hAnsi="Times New Roman" w:cs="Times New Roman"/>
          <w:sz w:val="24"/>
          <w:szCs w:val="24"/>
        </w:rPr>
        <w:t>a</w:t>
      </w:r>
      <w:r w:rsidR="00214123" w:rsidRPr="009B083D">
        <w:rPr>
          <w:rFonts w:ascii="Times New Roman" w:eastAsia="Times New Roman" w:hAnsi="Times New Roman" w:cs="Times New Roman"/>
          <w:sz w:val="24"/>
          <w:szCs w:val="24"/>
        </w:rPr>
        <w:t xml:space="preserve">ll data should be treated </w:t>
      </w:r>
      <w:r w:rsidR="00B630BF" w:rsidRPr="009B083D">
        <w:rPr>
          <w:rFonts w:ascii="Times New Roman" w:eastAsia="Times New Roman" w:hAnsi="Times New Roman" w:cs="Times New Roman"/>
          <w:sz w:val="24"/>
          <w:szCs w:val="24"/>
        </w:rPr>
        <w:t>as sensitive</w:t>
      </w:r>
      <w:r w:rsidR="00912FDA">
        <w:rPr>
          <w:rFonts w:ascii="Times New Roman" w:eastAsia="Times New Roman" w:hAnsi="Times New Roman" w:cs="Times New Roman"/>
          <w:sz w:val="24"/>
          <w:szCs w:val="24"/>
        </w:rPr>
        <w:t xml:space="preserve"> because it could be sensitive in some contexts</w:t>
      </w:r>
      <w:r w:rsidR="00B630BF" w:rsidRPr="009B083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C40A9" w:rsidRPr="009B083D" w:rsidRDefault="00AC40A9" w:rsidP="00F84B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14123" w:rsidRPr="009B083D" w:rsidRDefault="00214123" w:rsidP="006749A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9B083D">
        <w:rPr>
          <w:rFonts w:ascii="Times New Roman" w:eastAsia="Times New Roman" w:hAnsi="Times New Roman" w:cs="Times New Roman"/>
          <w:b/>
          <w:i/>
          <w:sz w:val="24"/>
          <w:szCs w:val="24"/>
        </w:rPr>
        <w:t>Justin Harvey, Chief Security Officer, Fidelis CyberSecurity,</w:t>
      </w:r>
      <w:r w:rsidRPr="009B08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30BF" w:rsidRPr="009B083D">
        <w:rPr>
          <w:rFonts w:ascii="Times New Roman" w:eastAsia="Times New Roman" w:hAnsi="Times New Roman" w:cs="Times New Roman"/>
          <w:sz w:val="24"/>
          <w:szCs w:val="24"/>
        </w:rPr>
        <w:t>noted that there are many</w:t>
      </w:r>
      <w:r w:rsidRPr="009B083D">
        <w:rPr>
          <w:rFonts w:ascii="Times New Roman" w:eastAsia="Times New Roman" w:hAnsi="Times New Roman" w:cs="Times New Roman"/>
          <w:sz w:val="24"/>
          <w:szCs w:val="24"/>
        </w:rPr>
        <w:t xml:space="preserve"> legitimate and responsible ways to leverage data, but </w:t>
      </w:r>
      <w:r w:rsidR="00E56222">
        <w:rPr>
          <w:rFonts w:ascii="Times New Roman" w:eastAsia="Times New Roman" w:hAnsi="Times New Roman" w:cs="Times New Roman"/>
          <w:sz w:val="24"/>
          <w:szCs w:val="24"/>
        </w:rPr>
        <w:t xml:space="preserve">that </w:t>
      </w:r>
      <w:r w:rsidR="00B630BF" w:rsidRPr="009B083D">
        <w:rPr>
          <w:rFonts w:ascii="Times New Roman" w:eastAsia="Times New Roman" w:hAnsi="Times New Roman" w:cs="Times New Roman"/>
          <w:sz w:val="24"/>
          <w:szCs w:val="24"/>
        </w:rPr>
        <w:t xml:space="preserve">there are </w:t>
      </w:r>
      <w:r w:rsidRPr="009B083D">
        <w:rPr>
          <w:rFonts w:ascii="Times New Roman" w:eastAsia="Times New Roman" w:hAnsi="Times New Roman" w:cs="Times New Roman"/>
          <w:sz w:val="24"/>
          <w:szCs w:val="24"/>
        </w:rPr>
        <w:t xml:space="preserve">risks associated with </w:t>
      </w:r>
      <w:r w:rsidR="00912FDA">
        <w:rPr>
          <w:rFonts w:ascii="Times New Roman" w:eastAsia="Times New Roman" w:hAnsi="Times New Roman" w:cs="Times New Roman"/>
          <w:sz w:val="24"/>
          <w:szCs w:val="24"/>
        </w:rPr>
        <w:t xml:space="preserve">potential </w:t>
      </w:r>
      <w:r w:rsidRPr="009B083D">
        <w:rPr>
          <w:rFonts w:ascii="Times New Roman" w:eastAsia="Times New Roman" w:hAnsi="Times New Roman" w:cs="Times New Roman"/>
          <w:sz w:val="24"/>
          <w:szCs w:val="24"/>
        </w:rPr>
        <w:t>abuse</w:t>
      </w:r>
      <w:r w:rsidR="00E56222">
        <w:rPr>
          <w:rFonts w:ascii="Times New Roman" w:eastAsia="Times New Roman" w:hAnsi="Times New Roman" w:cs="Times New Roman"/>
          <w:sz w:val="24"/>
          <w:szCs w:val="24"/>
        </w:rPr>
        <w:t xml:space="preserve"> of data</w:t>
      </w:r>
      <w:r w:rsidRPr="009B083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630BF" w:rsidRPr="009B083D">
        <w:rPr>
          <w:rFonts w:ascii="Times New Roman" w:eastAsia="Times New Roman" w:hAnsi="Times New Roman" w:cs="Times New Roman"/>
          <w:sz w:val="24"/>
          <w:szCs w:val="24"/>
        </w:rPr>
        <w:t xml:space="preserve"> He stated that companies must </w:t>
      </w:r>
      <w:r w:rsidRPr="009B083D">
        <w:rPr>
          <w:rFonts w:ascii="Times New Roman" w:eastAsia="Times New Roman" w:hAnsi="Times New Roman" w:cs="Times New Roman"/>
          <w:sz w:val="24"/>
          <w:szCs w:val="24"/>
        </w:rPr>
        <w:t xml:space="preserve">strike the right balance between security and access. </w:t>
      </w:r>
      <w:r w:rsidR="00A2052B" w:rsidRPr="009B08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2FDA">
        <w:rPr>
          <w:rFonts w:ascii="Times New Roman" w:eastAsia="Times New Roman" w:hAnsi="Times New Roman" w:cs="Times New Roman"/>
          <w:sz w:val="24"/>
          <w:szCs w:val="24"/>
        </w:rPr>
        <w:t>Mr. Harvey commented</w:t>
      </w:r>
      <w:r w:rsidR="00912FDA" w:rsidRPr="009B08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30BF" w:rsidRPr="009B083D">
        <w:rPr>
          <w:rFonts w:ascii="Times New Roman" w:eastAsia="Times New Roman" w:hAnsi="Times New Roman" w:cs="Times New Roman"/>
          <w:sz w:val="24"/>
          <w:szCs w:val="24"/>
        </w:rPr>
        <w:t>that breaches are inevitable</w:t>
      </w:r>
      <w:r w:rsidR="00E562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30BF" w:rsidRPr="009B083D">
        <w:rPr>
          <w:rFonts w:ascii="Times New Roman" w:eastAsia="Times New Roman" w:hAnsi="Times New Roman" w:cs="Times New Roman"/>
          <w:sz w:val="24"/>
          <w:szCs w:val="24"/>
        </w:rPr>
        <w:t>and</w:t>
      </w:r>
      <w:r w:rsidRPr="009B08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30BF" w:rsidRPr="009B083D">
        <w:rPr>
          <w:rFonts w:ascii="Times New Roman" w:eastAsia="Times New Roman" w:hAnsi="Times New Roman" w:cs="Times New Roman"/>
          <w:sz w:val="24"/>
          <w:szCs w:val="24"/>
        </w:rPr>
        <w:t>companies</w:t>
      </w:r>
      <w:r w:rsidRPr="009B083D">
        <w:rPr>
          <w:rFonts w:ascii="Times New Roman" w:eastAsia="Times New Roman" w:hAnsi="Times New Roman" w:cs="Times New Roman"/>
          <w:sz w:val="24"/>
          <w:szCs w:val="24"/>
        </w:rPr>
        <w:t xml:space="preserve"> should be prepared for </w:t>
      </w:r>
      <w:r w:rsidR="00B630BF" w:rsidRPr="009B083D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912FDA">
        <w:rPr>
          <w:rFonts w:ascii="Times New Roman" w:eastAsia="Times New Roman" w:hAnsi="Times New Roman" w:cs="Times New Roman"/>
          <w:sz w:val="24"/>
          <w:szCs w:val="24"/>
        </w:rPr>
        <w:t>consequences</w:t>
      </w:r>
      <w:r w:rsidRPr="009B083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2052B" w:rsidRPr="009B08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30BF" w:rsidRPr="009B083D">
        <w:rPr>
          <w:rFonts w:ascii="Times New Roman" w:eastAsia="Times New Roman" w:hAnsi="Times New Roman" w:cs="Times New Roman"/>
          <w:sz w:val="24"/>
          <w:szCs w:val="24"/>
        </w:rPr>
        <w:t xml:space="preserve">He opined that the stakes of a breach are </w:t>
      </w:r>
      <w:r w:rsidRPr="009B083D">
        <w:rPr>
          <w:rFonts w:ascii="Times New Roman" w:eastAsia="Times New Roman" w:hAnsi="Times New Roman" w:cs="Times New Roman"/>
          <w:sz w:val="24"/>
          <w:szCs w:val="24"/>
        </w:rPr>
        <w:t xml:space="preserve">higher with respect to data brokers because of </w:t>
      </w:r>
      <w:r w:rsidR="00B630BF" w:rsidRPr="009B083D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9B083D">
        <w:rPr>
          <w:rFonts w:ascii="Times New Roman" w:eastAsia="Times New Roman" w:hAnsi="Times New Roman" w:cs="Times New Roman"/>
          <w:sz w:val="24"/>
          <w:szCs w:val="24"/>
        </w:rPr>
        <w:t xml:space="preserve">scope of </w:t>
      </w:r>
      <w:r w:rsidR="00B630BF" w:rsidRPr="009B083D">
        <w:rPr>
          <w:rFonts w:ascii="Times New Roman" w:eastAsia="Times New Roman" w:hAnsi="Times New Roman" w:cs="Times New Roman"/>
          <w:sz w:val="24"/>
          <w:szCs w:val="24"/>
        </w:rPr>
        <w:t xml:space="preserve">their </w:t>
      </w:r>
      <w:r w:rsidRPr="009B083D">
        <w:rPr>
          <w:rFonts w:ascii="Times New Roman" w:eastAsia="Times New Roman" w:hAnsi="Times New Roman" w:cs="Times New Roman"/>
          <w:sz w:val="24"/>
          <w:szCs w:val="24"/>
        </w:rPr>
        <w:t>operations</w:t>
      </w:r>
      <w:r w:rsidR="001E65B9" w:rsidRPr="009B083D">
        <w:rPr>
          <w:rFonts w:ascii="Times New Roman" w:eastAsia="Times New Roman" w:hAnsi="Times New Roman" w:cs="Times New Roman"/>
          <w:sz w:val="24"/>
          <w:szCs w:val="24"/>
        </w:rPr>
        <w:t>.  He asserted that d</w:t>
      </w:r>
      <w:r w:rsidR="00B87A6A" w:rsidRPr="009B083D">
        <w:rPr>
          <w:rFonts w:ascii="Times New Roman" w:eastAsia="Times New Roman" w:hAnsi="Times New Roman" w:cs="Times New Roman"/>
          <w:sz w:val="24"/>
          <w:szCs w:val="24"/>
        </w:rPr>
        <w:t>ata brokers are prime targets for hackers, especially state-sponsored espionage</w:t>
      </w:r>
      <w:r w:rsidR="0083791F">
        <w:rPr>
          <w:rFonts w:ascii="Times New Roman" w:eastAsia="Times New Roman" w:hAnsi="Times New Roman" w:cs="Times New Roman"/>
          <w:sz w:val="24"/>
          <w:szCs w:val="24"/>
        </w:rPr>
        <w:t>,</w:t>
      </w:r>
      <w:r w:rsidR="00B87A6A" w:rsidRPr="009B083D">
        <w:rPr>
          <w:rFonts w:ascii="Times New Roman" w:eastAsia="Times New Roman" w:hAnsi="Times New Roman" w:cs="Times New Roman"/>
          <w:sz w:val="24"/>
          <w:szCs w:val="24"/>
        </w:rPr>
        <w:t xml:space="preserve"> due to the amount of data that they </w:t>
      </w:r>
      <w:r w:rsidR="001E65B9" w:rsidRPr="009B083D">
        <w:rPr>
          <w:rFonts w:ascii="Times New Roman" w:eastAsia="Times New Roman" w:hAnsi="Times New Roman" w:cs="Times New Roman"/>
          <w:sz w:val="24"/>
          <w:szCs w:val="24"/>
        </w:rPr>
        <w:t>maintain</w:t>
      </w:r>
      <w:r w:rsidR="00B87A6A" w:rsidRPr="009B083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214123" w:rsidRPr="009B083D" w:rsidRDefault="00214123" w:rsidP="00F84B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C40A9" w:rsidRPr="009B083D" w:rsidRDefault="00F84B29" w:rsidP="006749A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9B083D">
        <w:rPr>
          <w:rFonts w:ascii="Times New Roman" w:eastAsia="Times New Roman" w:hAnsi="Times New Roman" w:cs="Times New Roman"/>
          <w:b/>
          <w:i/>
          <w:sz w:val="24"/>
          <w:szCs w:val="24"/>
        </w:rPr>
        <w:t>Frank Caserta, Chief Security Officer, Acxiom Corporation</w:t>
      </w:r>
      <w:r w:rsidR="001E65B9" w:rsidRPr="009B083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, </w:t>
      </w:r>
      <w:r w:rsidR="001E65B9" w:rsidRPr="009B083D">
        <w:rPr>
          <w:rFonts w:ascii="Times New Roman" w:eastAsia="Times New Roman" w:hAnsi="Times New Roman" w:cs="Times New Roman"/>
          <w:sz w:val="24"/>
          <w:szCs w:val="24"/>
        </w:rPr>
        <w:t xml:space="preserve">explained that Acxiom has two main lines of business: (1) </w:t>
      </w:r>
      <w:r w:rsidR="0083791F">
        <w:rPr>
          <w:rFonts w:ascii="Times New Roman" w:eastAsia="Times New Roman" w:hAnsi="Times New Roman" w:cs="Times New Roman"/>
          <w:sz w:val="24"/>
          <w:szCs w:val="24"/>
        </w:rPr>
        <w:t>processing</w:t>
      </w:r>
      <w:r w:rsidR="00B87A6A" w:rsidRPr="009B083D">
        <w:rPr>
          <w:rFonts w:ascii="Times New Roman" w:eastAsia="Times New Roman" w:hAnsi="Times New Roman" w:cs="Times New Roman"/>
          <w:sz w:val="24"/>
          <w:szCs w:val="24"/>
        </w:rPr>
        <w:t xml:space="preserve"> data on</w:t>
      </w:r>
      <w:r w:rsidR="00912FDA">
        <w:rPr>
          <w:rFonts w:ascii="Times New Roman" w:eastAsia="Times New Roman" w:hAnsi="Times New Roman" w:cs="Times New Roman"/>
          <w:sz w:val="24"/>
          <w:szCs w:val="24"/>
        </w:rPr>
        <w:t xml:space="preserve"> behalf of</w:t>
      </w:r>
      <w:r w:rsidR="00B87A6A" w:rsidRPr="009B08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598F">
        <w:rPr>
          <w:rFonts w:ascii="Times New Roman" w:eastAsia="Times New Roman" w:hAnsi="Times New Roman" w:cs="Times New Roman"/>
          <w:sz w:val="24"/>
          <w:szCs w:val="24"/>
        </w:rPr>
        <w:t xml:space="preserve">its </w:t>
      </w:r>
      <w:r w:rsidR="00B87A6A" w:rsidRPr="009B083D">
        <w:rPr>
          <w:rFonts w:ascii="Times New Roman" w:eastAsia="Times New Roman" w:hAnsi="Times New Roman" w:cs="Times New Roman"/>
          <w:sz w:val="24"/>
          <w:szCs w:val="24"/>
        </w:rPr>
        <w:t xml:space="preserve">clients </w:t>
      </w:r>
      <w:r w:rsidR="001E65B9" w:rsidRPr="009B083D">
        <w:rPr>
          <w:rFonts w:ascii="Times New Roman" w:eastAsia="Times New Roman" w:hAnsi="Times New Roman" w:cs="Times New Roman"/>
          <w:sz w:val="24"/>
          <w:szCs w:val="24"/>
        </w:rPr>
        <w:t>to help them p</w:t>
      </w:r>
      <w:r w:rsidR="0083791F">
        <w:rPr>
          <w:rFonts w:ascii="Times New Roman" w:eastAsia="Times New Roman" w:hAnsi="Times New Roman" w:cs="Times New Roman"/>
          <w:sz w:val="24"/>
          <w:szCs w:val="24"/>
        </w:rPr>
        <w:t>ersonalize brand experiences; and</w:t>
      </w:r>
      <w:r w:rsidR="001E65B9" w:rsidRPr="009B08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791F">
        <w:rPr>
          <w:rFonts w:ascii="Times New Roman" w:eastAsia="Times New Roman" w:hAnsi="Times New Roman" w:cs="Times New Roman"/>
          <w:sz w:val="24"/>
          <w:szCs w:val="24"/>
        </w:rPr>
        <w:t>(2)</w:t>
      </w:r>
      <w:r w:rsidR="00A2052B" w:rsidRPr="009B08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87A6A" w:rsidRPr="009B083D">
        <w:rPr>
          <w:rFonts w:ascii="Times New Roman" w:eastAsia="Times New Roman" w:hAnsi="Times New Roman" w:cs="Times New Roman"/>
          <w:sz w:val="24"/>
          <w:szCs w:val="24"/>
        </w:rPr>
        <w:t xml:space="preserve">information products and services, mainly for fraud prevention and marketing. </w:t>
      </w:r>
      <w:r w:rsidR="00A2052B" w:rsidRPr="009B083D">
        <w:rPr>
          <w:rFonts w:ascii="Times New Roman" w:eastAsia="Times New Roman" w:hAnsi="Times New Roman" w:cs="Times New Roman"/>
          <w:sz w:val="24"/>
          <w:szCs w:val="24"/>
        </w:rPr>
        <w:t xml:space="preserve"> He commented that Acxiom is working</w:t>
      </w:r>
      <w:r w:rsidR="009149BC" w:rsidRPr="009B083D">
        <w:rPr>
          <w:rFonts w:ascii="Times New Roman" w:eastAsia="Times New Roman" w:hAnsi="Times New Roman" w:cs="Times New Roman"/>
          <w:sz w:val="24"/>
          <w:szCs w:val="24"/>
        </w:rPr>
        <w:t xml:space="preserve"> to implement best practices for data protection, collection, and use. </w:t>
      </w:r>
      <w:r w:rsidR="00A2052B" w:rsidRPr="009B083D">
        <w:rPr>
          <w:rFonts w:ascii="Times New Roman" w:eastAsia="Times New Roman" w:hAnsi="Times New Roman" w:cs="Times New Roman"/>
          <w:sz w:val="24"/>
          <w:szCs w:val="24"/>
        </w:rPr>
        <w:t xml:space="preserve"> Mr. Caserta also stated that Acxiom goes</w:t>
      </w:r>
      <w:r w:rsidR="00AC40A9" w:rsidRPr="009B083D">
        <w:rPr>
          <w:rFonts w:ascii="Times New Roman" w:eastAsia="Times New Roman" w:hAnsi="Times New Roman" w:cs="Times New Roman"/>
          <w:sz w:val="24"/>
          <w:szCs w:val="24"/>
        </w:rPr>
        <w:t xml:space="preserve"> b</w:t>
      </w:r>
      <w:r w:rsidR="00A2052B" w:rsidRPr="009B083D">
        <w:rPr>
          <w:rFonts w:ascii="Times New Roman" w:eastAsia="Times New Roman" w:hAnsi="Times New Roman" w:cs="Times New Roman"/>
          <w:sz w:val="24"/>
          <w:szCs w:val="24"/>
        </w:rPr>
        <w:t>eyond what is required by law by applying</w:t>
      </w:r>
      <w:r w:rsidR="00AC40A9" w:rsidRPr="009B08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052B" w:rsidRPr="009B083D">
        <w:rPr>
          <w:rFonts w:ascii="Times New Roman" w:eastAsia="Times New Roman" w:hAnsi="Times New Roman" w:cs="Times New Roman"/>
          <w:sz w:val="24"/>
          <w:szCs w:val="24"/>
        </w:rPr>
        <w:t>Gramm-Leach-Bliley Act (“GLBA”)</w:t>
      </w:r>
      <w:r w:rsidR="00AC40A9" w:rsidRPr="009B083D">
        <w:rPr>
          <w:rFonts w:ascii="Times New Roman" w:eastAsia="Times New Roman" w:hAnsi="Times New Roman" w:cs="Times New Roman"/>
          <w:sz w:val="24"/>
          <w:szCs w:val="24"/>
        </w:rPr>
        <w:t xml:space="preserve"> safeguards to </w:t>
      </w:r>
      <w:r w:rsidR="009149BC" w:rsidRPr="009B083D">
        <w:rPr>
          <w:rFonts w:ascii="Times New Roman" w:eastAsia="Times New Roman" w:hAnsi="Times New Roman" w:cs="Times New Roman"/>
          <w:sz w:val="24"/>
          <w:szCs w:val="24"/>
        </w:rPr>
        <w:t xml:space="preserve">marketing </w:t>
      </w:r>
      <w:r w:rsidR="00AC40A9" w:rsidRPr="009B083D">
        <w:rPr>
          <w:rFonts w:ascii="Times New Roman" w:eastAsia="Times New Roman" w:hAnsi="Times New Roman" w:cs="Times New Roman"/>
          <w:sz w:val="24"/>
          <w:szCs w:val="24"/>
        </w:rPr>
        <w:t xml:space="preserve">data not covered by GLBA. </w:t>
      </w:r>
      <w:r w:rsidR="00A2052B" w:rsidRPr="009B083D">
        <w:rPr>
          <w:rFonts w:ascii="Times New Roman" w:eastAsia="Times New Roman" w:hAnsi="Times New Roman" w:cs="Times New Roman"/>
          <w:sz w:val="24"/>
          <w:szCs w:val="24"/>
        </w:rPr>
        <w:t xml:space="preserve"> He said that security requires</w:t>
      </w:r>
      <w:r w:rsidR="00AC40A9" w:rsidRPr="009B083D">
        <w:rPr>
          <w:rFonts w:ascii="Times New Roman" w:eastAsia="Times New Roman" w:hAnsi="Times New Roman" w:cs="Times New Roman"/>
          <w:sz w:val="24"/>
          <w:szCs w:val="24"/>
        </w:rPr>
        <w:t xml:space="preserve"> constant vigilance</w:t>
      </w:r>
      <w:r w:rsidR="00A2052B" w:rsidRPr="009B083D">
        <w:rPr>
          <w:rFonts w:ascii="Times New Roman" w:eastAsia="Times New Roman" w:hAnsi="Times New Roman" w:cs="Times New Roman"/>
          <w:sz w:val="24"/>
          <w:szCs w:val="24"/>
        </w:rPr>
        <w:t>, and that executives should</w:t>
      </w:r>
      <w:r w:rsidR="00AC40A9" w:rsidRPr="009B083D">
        <w:rPr>
          <w:rFonts w:ascii="Times New Roman" w:eastAsia="Times New Roman" w:hAnsi="Times New Roman" w:cs="Times New Roman"/>
          <w:sz w:val="24"/>
          <w:szCs w:val="24"/>
        </w:rPr>
        <w:t xml:space="preserve"> focus on privacy and security. </w:t>
      </w:r>
    </w:p>
    <w:p w:rsidR="00AC40A9" w:rsidRPr="009B083D" w:rsidRDefault="00AC40A9" w:rsidP="00ED65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84B29" w:rsidRPr="00D720EB" w:rsidRDefault="00F84B29" w:rsidP="00D720EB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20EB">
        <w:rPr>
          <w:rFonts w:ascii="Times New Roman" w:eastAsia="Times New Roman" w:hAnsi="Times New Roman" w:cs="Times New Roman"/>
          <w:b/>
          <w:sz w:val="24"/>
          <w:szCs w:val="24"/>
        </w:rPr>
        <w:t>Questioning</w:t>
      </w:r>
    </w:p>
    <w:p w:rsidR="00D720EB" w:rsidRDefault="00D720EB" w:rsidP="00D720EB">
      <w:pPr>
        <w:spacing w:after="0"/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</w:p>
    <w:p w:rsidR="00877982" w:rsidRPr="009B083D" w:rsidRDefault="00703DA9" w:rsidP="006749AF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B083D">
        <w:rPr>
          <w:rFonts w:ascii="Times New Roman" w:hAnsi="Times New Roman" w:cs="Times New Roman"/>
          <w:b/>
          <w:i/>
          <w:sz w:val="24"/>
          <w:szCs w:val="24"/>
        </w:rPr>
        <w:t>Minimum Security Standards</w:t>
      </w:r>
      <w:r w:rsidR="00A2052B" w:rsidRPr="009B083D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121EAD" w:rsidRPr="009B083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83791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121EAD" w:rsidRPr="009B083D">
        <w:rPr>
          <w:rFonts w:ascii="Times New Roman" w:hAnsi="Times New Roman" w:cs="Times New Roman"/>
          <w:sz w:val="24"/>
          <w:szCs w:val="24"/>
        </w:rPr>
        <w:t xml:space="preserve">In response to </w:t>
      </w:r>
      <w:r w:rsidR="00D720EB">
        <w:rPr>
          <w:rFonts w:ascii="Times New Roman" w:hAnsi="Times New Roman" w:cs="Times New Roman"/>
          <w:sz w:val="24"/>
          <w:szCs w:val="24"/>
        </w:rPr>
        <w:t xml:space="preserve">a question from </w:t>
      </w:r>
      <w:r w:rsidR="00121EAD" w:rsidRPr="009B083D">
        <w:rPr>
          <w:rFonts w:ascii="Times New Roman" w:hAnsi="Times New Roman" w:cs="Times New Roman"/>
          <w:sz w:val="24"/>
          <w:szCs w:val="24"/>
        </w:rPr>
        <w:t>Chairman Flake</w:t>
      </w:r>
      <w:r w:rsidR="00D720EB">
        <w:rPr>
          <w:rFonts w:ascii="Times New Roman" w:hAnsi="Times New Roman" w:cs="Times New Roman"/>
          <w:sz w:val="24"/>
          <w:szCs w:val="24"/>
        </w:rPr>
        <w:t xml:space="preserve"> </w:t>
      </w:r>
      <w:r w:rsidR="00121EAD" w:rsidRPr="009B083D">
        <w:rPr>
          <w:rFonts w:ascii="Times New Roman" w:hAnsi="Times New Roman" w:cs="Times New Roman"/>
          <w:sz w:val="24"/>
          <w:szCs w:val="24"/>
        </w:rPr>
        <w:t xml:space="preserve">about </w:t>
      </w:r>
      <w:r w:rsidR="00104250">
        <w:rPr>
          <w:rFonts w:ascii="Times New Roman" w:hAnsi="Times New Roman" w:cs="Times New Roman"/>
          <w:sz w:val="24"/>
          <w:szCs w:val="24"/>
        </w:rPr>
        <w:t>what security standards could have helped to avoid the recent breach of data maintained by Experian on behalf of T-Mobile</w:t>
      </w:r>
      <w:r w:rsidR="00121EAD" w:rsidRPr="009B083D">
        <w:rPr>
          <w:rFonts w:ascii="Times New Roman" w:hAnsi="Times New Roman" w:cs="Times New Roman"/>
          <w:sz w:val="24"/>
          <w:szCs w:val="24"/>
        </w:rPr>
        <w:t xml:space="preserve">, </w:t>
      </w:r>
      <w:r w:rsidR="00877982" w:rsidRPr="009B083D">
        <w:rPr>
          <w:rFonts w:ascii="Times New Roman" w:hAnsi="Times New Roman" w:cs="Times New Roman"/>
          <w:sz w:val="24"/>
          <w:szCs w:val="24"/>
        </w:rPr>
        <w:t>Mr. Harvey</w:t>
      </w:r>
      <w:r w:rsidR="00121EAD" w:rsidRPr="009B083D">
        <w:rPr>
          <w:rFonts w:ascii="Times New Roman" w:hAnsi="Times New Roman" w:cs="Times New Roman"/>
          <w:sz w:val="24"/>
          <w:szCs w:val="24"/>
        </w:rPr>
        <w:t xml:space="preserve"> commented that most federal standards are outdated</w:t>
      </w:r>
      <w:r w:rsidR="00877982" w:rsidRPr="009B083D">
        <w:rPr>
          <w:rFonts w:ascii="Times New Roman" w:hAnsi="Times New Roman" w:cs="Times New Roman"/>
          <w:sz w:val="24"/>
          <w:szCs w:val="24"/>
        </w:rPr>
        <w:t xml:space="preserve"> and set a low bar.  He noted a need for more trained cybersecurity workers and better security standards.  He stated that information sharing is not enough, as many attacks involve threats that have not been seen before. </w:t>
      </w:r>
      <w:r w:rsidR="00D53F62" w:rsidRPr="009B083D">
        <w:rPr>
          <w:rFonts w:ascii="Times New Roman" w:hAnsi="Times New Roman" w:cs="Times New Roman"/>
          <w:sz w:val="24"/>
          <w:szCs w:val="24"/>
        </w:rPr>
        <w:t xml:space="preserve"> Mr. Harvey and Ms. Dixon both supported federal legislation setting minimum security standards.  </w:t>
      </w:r>
      <w:r w:rsidR="00086B87" w:rsidRPr="009B083D">
        <w:rPr>
          <w:rFonts w:ascii="Times New Roman" w:hAnsi="Times New Roman" w:cs="Times New Roman"/>
          <w:sz w:val="24"/>
          <w:szCs w:val="24"/>
        </w:rPr>
        <w:t xml:space="preserve">Ms. Dixon pressed for flexible, scalable regulation.  </w:t>
      </w:r>
      <w:r w:rsidR="00D53F62" w:rsidRPr="009B083D">
        <w:rPr>
          <w:rFonts w:ascii="Times New Roman" w:hAnsi="Times New Roman" w:cs="Times New Roman"/>
          <w:sz w:val="24"/>
          <w:szCs w:val="24"/>
        </w:rPr>
        <w:t xml:space="preserve">Mr. </w:t>
      </w:r>
      <w:r w:rsidR="0014626B" w:rsidRPr="009B083D">
        <w:rPr>
          <w:rFonts w:ascii="Times New Roman" w:eastAsia="Times New Roman" w:hAnsi="Times New Roman" w:cs="Times New Roman"/>
          <w:sz w:val="24"/>
          <w:szCs w:val="24"/>
        </w:rPr>
        <w:t>Caserta</w:t>
      </w:r>
      <w:r w:rsidR="0014626B" w:rsidRPr="009B083D" w:rsidDel="0014626B">
        <w:rPr>
          <w:rFonts w:ascii="Times New Roman" w:hAnsi="Times New Roman" w:cs="Times New Roman"/>
          <w:sz w:val="24"/>
          <w:szCs w:val="24"/>
        </w:rPr>
        <w:t xml:space="preserve"> </w:t>
      </w:r>
      <w:r w:rsidR="00D53F62" w:rsidRPr="009B083D">
        <w:rPr>
          <w:rFonts w:ascii="Times New Roman" w:hAnsi="Times New Roman" w:cs="Times New Roman"/>
          <w:sz w:val="24"/>
          <w:szCs w:val="24"/>
        </w:rPr>
        <w:t>noted that Acxiom has advocated for federal breach notification legislation</w:t>
      </w:r>
      <w:r w:rsidR="00FB2CF1" w:rsidRPr="009B083D">
        <w:rPr>
          <w:rFonts w:ascii="Times New Roman" w:hAnsi="Times New Roman" w:cs="Times New Roman"/>
          <w:sz w:val="24"/>
          <w:szCs w:val="24"/>
        </w:rPr>
        <w:t xml:space="preserve">, and </w:t>
      </w:r>
      <w:r w:rsidR="00D06536">
        <w:rPr>
          <w:rFonts w:ascii="Times New Roman" w:hAnsi="Times New Roman" w:cs="Times New Roman"/>
          <w:sz w:val="24"/>
          <w:szCs w:val="24"/>
        </w:rPr>
        <w:t xml:space="preserve">asserted </w:t>
      </w:r>
      <w:r w:rsidR="00FB2CF1" w:rsidRPr="009B083D">
        <w:rPr>
          <w:rFonts w:ascii="Times New Roman" w:hAnsi="Times New Roman" w:cs="Times New Roman"/>
          <w:sz w:val="24"/>
          <w:szCs w:val="24"/>
        </w:rPr>
        <w:t>that current</w:t>
      </w:r>
      <w:r w:rsidR="0083791F">
        <w:rPr>
          <w:rFonts w:ascii="Times New Roman" w:hAnsi="Times New Roman" w:cs="Times New Roman"/>
          <w:sz w:val="24"/>
          <w:szCs w:val="24"/>
        </w:rPr>
        <w:t xml:space="preserve"> state</w:t>
      </w:r>
      <w:r w:rsidR="00FB2CF1" w:rsidRPr="009B083D">
        <w:rPr>
          <w:rFonts w:ascii="Times New Roman" w:hAnsi="Times New Roman" w:cs="Times New Roman"/>
          <w:sz w:val="24"/>
          <w:szCs w:val="24"/>
        </w:rPr>
        <w:t xml:space="preserve"> laws lead to over</w:t>
      </w:r>
      <w:r w:rsidR="0083791F">
        <w:rPr>
          <w:rFonts w:ascii="Times New Roman" w:hAnsi="Times New Roman" w:cs="Times New Roman"/>
          <w:sz w:val="24"/>
          <w:szCs w:val="24"/>
        </w:rPr>
        <w:t>-</w:t>
      </w:r>
      <w:r w:rsidR="00FB2CF1" w:rsidRPr="009B083D">
        <w:rPr>
          <w:rFonts w:ascii="Times New Roman" w:hAnsi="Times New Roman" w:cs="Times New Roman"/>
          <w:sz w:val="24"/>
          <w:szCs w:val="24"/>
        </w:rPr>
        <w:t>notification</w:t>
      </w:r>
      <w:r w:rsidR="0083791F">
        <w:rPr>
          <w:rFonts w:ascii="Times New Roman" w:hAnsi="Times New Roman" w:cs="Times New Roman"/>
          <w:sz w:val="24"/>
          <w:szCs w:val="24"/>
        </w:rPr>
        <w:t>,</w:t>
      </w:r>
      <w:r w:rsidR="00FB2CF1" w:rsidRPr="009B083D">
        <w:rPr>
          <w:rFonts w:ascii="Times New Roman" w:hAnsi="Times New Roman" w:cs="Times New Roman"/>
          <w:sz w:val="24"/>
          <w:szCs w:val="24"/>
        </w:rPr>
        <w:t xml:space="preserve"> which causes consumer confusion. </w:t>
      </w:r>
    </w:p>
    <w:p w:rsidR="00A2052B" w:rsidRPr="009B083D" w:rsidRDefault="00FB2CF1" w:rsidP="006749AF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B083D">
        <w:rPr>
          <w:rFonts w:ascii="Times New Roman" w:hAnsi="Times New Roman" w:cs="Times New Roman"/>
          <w:b/>
          <w:i/>
          <w:sz w:val="24"/>
          <w:szCs w:val="24"/>
        </w:rPr>
        <w:t xml:space="preserve">Executive </w:t>
      </w:r>
      <w:r w:rsidR="00C547B2">
        <w:rPr>
          <w:rFonts w:ascii="Times New Roman" w:hAnsi="Times New Roman" w:cs="Times New Roman"/>
          <w:b/>
          <w:i/>
          <w:sz w:val="24"/>
          <w:szCs w:val="24"/>
        </w:rPr>
        <w:t xml:space="preserve">Level </w:t>
      </w:r>
      <w:r w:rsidRPr="009B083D">
        <w:rPr>
          <w:rFonts w:ascii="Times New Roman" w:hAnsi="Times New Roman" w:cs="Times New Roman"/>
          <w:b/>
          <w:i/>
          <w:sz w:val="24"/>
          <w:szCs w:val="24"/>
        </w:rPr>
        <w:t>Focus on Security.</w:t>
      </w:r>
      <w:r w:rsidRPr="009B083D">
        <w:rPr>
          <w:rFonts w:ascii="Times New Roman" w:hAnsi="Times New Roman" w:cs="Times New Roman"/>
          <w:sz w:val="24"/>
          <w:szCs w:val="24"/>
        </w:rPr>
        <w:t xml:space="preserve"> </w:t>
      </w:r>
      <w:r w:rsidR="0083791F">
        <w:rPr>
          <w:rFonts w:ascii="Times New Roman" w:hAnsi="Times New Roman" w:cs="Times New Roman"/>
          <w:sz w:val="24"/>
          <w:szCs w:val="24"/>
        </w:rPr>
        <w:t xml:space="preserve"> </w:t>
      </w:r>
      <w:r w:rsidRPr="009B083D">
        <w:rPr>
          <w:rFonts w:ascii="Times New Roman" w:hAnsi="Times New Roman" w:cs="Times New Roman"/>
          <w:sz w:val="24"/>
          <w:szCs w:val="24"/>
        </w:rPr>
        <w:t xml:space="preserve">Chairman Flake </w:t>
      </w:r>
      <w:r w:rsidR="00104250">
        <w:rPr>
          <w:rFonts w:ascii="Times New Roman" w:hAnsi="Times New Roman" w:cs="Times New Roman"/>
          <w:sz w:val="24"/>
          <w:szCs w:val="24"/>
        </w:rPr>
        <w:t xml:space="preserve">further </w:t>
      </w:r>
      <w:r w:rsidRPr="009B083D">
        <w:rPr>
          <w:rFonts w:ascii="Times New Roman" w:hAnsi="Times New Roman" w:cs="Times New Roman"/>
          <w:sz w:val="24"/>
          <w:szCs w:val="24"/>
        </w:rPr>
        <w:t xml:space="preserve">asked panelists about the </w:t>
      </w:r>
      <w:r w:rsidR="000F567B">
        <w:rPr>
          <w:rFonts w:ascii="Times New Roman" w:hAnsi="Times New Roman" w:cs="Times New Roman"/>
          <w:sz w:val="24"/>
          <w:szCs w:val="24"/>
        </w:rPr>
        <w:t xml:space="preserve">impact </w:t>
      </w:r>
      <w:r w:rsidRPr="009B083D">
        <w:rPr>
          <w:rFonts w:ascii="Times New Roman" w:hAnsi="Times New Roman" w:cs="Times New Roman"/>
          <w:sz w:val="24"/>
          <w:szCs w:val="24"/>
        </w:rPr>
        <w:t xml:space="preserve">of corporate culture on security.  Mr. </w:t>
      </w:r>
      <w:r w:rsidR="000C12C1" w:rsidRPr="009B083D">
        <w:rPr>
          <w:rFonts w:ascii="Times New Roman" w:hAnsi="Times New Roman" w:cs="Times New Roman"/>
          <w:sz w:val="24"/>
          <w:szCs w:val="24"/>
        </w:rPr>
        <w:t>Caserta noted that training is important, and that risk assessment</w:t>
      </w:r>
      <w:r w:rsidR="00C547B2">
        <w:rPr>
          <w:rFonts w:ascii="Times New Roman" w:hAnsi="Times New Roman" w:cs="Times New Roman"/>
          <w:sz w:val="24"/>
          <w:szCs w:val="24"/>
        </w:rPr>
        <w:t>s</w:t>
      </w:r>
      <w:r w:rsidR="000C12C1" w:rsidRPr="009B083D">
        <w:rPr>
          <w:rFonts w:ascii="Times New Roman" w:hAnsi="Times New Roman" w:cs="Times New Roman"/>
          <w:sz w:val="24"/>
          <w:szCs w:val="24"/>
        </w:rPr>
        <w:t xml:space="preserve"> and dialogues with executive</w:t>
      </w:r>
      <w:r w:rsidR="00C547B2">
        <w:rPr>
          <w:rFonts w:ascii="Times New Roman" w:hAnsi="Times New Roman" w:cs="Times New Roman"/>
          <w:sz w:val="24"/>
          <w:szCs w:val="24"/>
        </w:rPr>
        <w:t xml:space="preserve"> officers</w:t>
      </w:r>
      <w:r w:rsidR="000C12C1" w:rsidRPr="009B083D">
        <w:rPr>
          <w:rFonts w:ascii="Times New Roman" w:hAnsi="Times New Roman" w:cs="Times New Roman"/>
          <w:sz w:val="24"/>
          <w:szCs w:val="24"/>
        </w:rPr>
        <w:t xml:space="preserve"> about risk are important.  Mr. Harvey </w:t>
      </w:r>
      <w:r w:rsidR="00D06536">
        <w:rPr>
          <w:rFonts w:ascii="Times New Roman" w:hAnsi="Times New Roman" w:cs="Times New Roman"/>
          <w:sz w:val="24"/>
          <w:szCs w:val="24"/>
        </w:rPr>
        <w:t>discussed</w:t>
      </w:r>
      <w:r w:rsidR="000C12C1" w:rsidRPr="009B083D">
        <w:rPr>
          <w:rFonts w:ascii="Times New Roman" w:hAnsi="Times New Roman" w:cs="Times New Roman"/>
          <w:sz w:val="24"/>
          <w:szCs w:val="24"/>
        </w:rPr>
        <w:t xml:space="preserve"> the importance of executive </w:t>
      </w:r>
      <w:r w:rsidR="00C547B2">
        <w:rPr>
          <w:rFonts w:ascii="Times New Roman" w:hAnsi="Times New Roman" w:cs="Times New Roman"/>
          <w:sz w:val="24"/>
          <w:szCs w:val="24"/>
        </w:rPr>
        <w:t xml:space="preserve">officer </w:t>
      </w:r>
      <w:r w:rsidR="000C12C1" w:rsidRPr="009B083D">
        <w:rPr>
          <w:rFonts w:ascii="Times New Roman" w:hAnsi="Times New Roman" w:cs="Times New Roman"/>
          <w:sz w:val="24"/>
          <w:szCs w:val="24"/>
        </w:rPr>
        <w:t xml:space="preserve">focus on </w:t>
      </w:r>
      <w:r w:rsidR="000F567B">
        <w:rPr>
          <w:rFonts w:ascii="Times New Roman" w:hAnsi="Times New Roman" w:cs="Times New Roman"/>
          <w:sz w:val="24"/>
          <w:szCs w:val="24"/>
        </w:rPr>
        <w:t xml:space="preserve">data </w:t>
      </w:r>
      <w:r w:rsidR="000C12C1" w:rsidRPr="009B083D">
        <w:rPr>
          <w:rFonts w:ascii="Times New Roman" w:hAnsi="Times New Roman" w:cs="Times New Roman"/>
          <w:sz w:val="24"/>
          <w:szCs w:val="24"/>
        </w:rPr>
        <w:t xml:space="preserve">security and </w:t>
      </w:r>
      <w:r w:rsidR="0083791F">
        <w:rPr>
          <w:rFonts w:ascii="Times New Roman" w:hAnsi="Times New Roman" w:cs="Times New Roman"/>
          <w:sz w:val="24"/>
          <w:szCs w:val="24"/>
        </w:rPr>
        <w:t>incident</w:t>
      </w:r>
      <w:r w:rsidR="000C12C1" w:rsidRPr="009B083D">
        <w:rPr>
          <w:rFonts w:ascii="Times New Roman" w:hAnsi="Times New Roman" w:cs="Times New Roman"/>
          <w:sz w:val="24"/>
          <w:szCs w:val="24"/>
        </w:rPr>
        <w:t xml:space="preserve"> response. </w:t>
      </w:r>
    </w:p>
    <w:p w:rsidR="005203B1" w:rsidRPr="009B083D" w:rsidRDefault="00A2052B" w:rsidP="006749AF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B083D">
        <w:rPr>
          <w:rFonts w:ascii="Times New Roman" w:hAnsi="Times New Roman" w:cs="Times New Roman"/>
          <w:b/>
          <w:i/>
          <w:sz w:val="24"/>
          <w:szCs w:val="24"/>
        </w:rPr>
        <w:t>Transparency</w:t>
      </w:r>
      <w:r w:rsidR="00D06536">
        <w:rPr>
          <w:rFonts w:ascii="Times New Roman" w:hAnsi="Times New Roman" w:cs="Times New Roman"/>
          <w:b/>
          <w:i/>
          <w:sz w:val="24"/>
          <w:szCs w:val="24"/>
        </w:rPr>
        <w:t xml:space="preserve"> and Consumer Choice</w:t>
      </w:r>
      <w:r w:rsidRPr="009B083D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877982" w:rsidRPr="009B083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83791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877982" w:rsidRPr="009B083D">
        <w:rPr>
          <w:rFonts w:ascii="Times New Roman" w:hAnsi="Times New Roman" w:cs="Times New Roman"/>
          <w:sz w:val="24"/>
          <w:szCs w:val="24"/>
        </w:rPr>
        <w:t xml:space="preserve">Chairman Flake asked </w:t>
      </w:r>
      <w:r w:rsidR="00D53F62" w:rsidRPr="009B083D">
        <w:rPr>
          <w:rFonts w:ascii="Times New Roman" w:hAnsi="Times New Roman" w:cs="Times New Roman"/>
          <w:sz w:val="24"/>
          <w:szCs w:val="24"/>
        </w:rPr>
        <w:t xml:space="preserve">about the types of data commonly held by data brokers </w:t>
      </w:r>
      <w:r w:rsidR="000F567B">
        <w:rPr>
          <w:rFonts w:ascii="Times New Roman" w:hAnsi="Times New Roman" w:cs="Times New Roman"/>
          <w:sz w:val="24"/>
          <w:szCs w:val="24"/>
        </w:rPr>
        <w:t xml:space="preserve">of which </w:t>
      </w:r>
      <w:r w:rsidR="00D53F62" w:rsidRPr="009B083D">
        <w:rPr>
          <w:rFonts w:ascii="Times New Roman" w:hAnsi="Times New Roman" w:cs="Times New Roman"/>
          <w:sz w:val="24"/>
          <w:szCs w:val="24"/>
        </w:rPr>
        <w:t xml:space="preserve">consumers may </w:t>
      </w:r>
      <w:r w:rsidR="000F567B">
        <w:rPr>
          <w:rFonts w:ascii="Times New Roman" w:hAnsi="Times New Roman" w:cs="Times New Roman"/>
          <w:sz w:val="24"/>
          <w:szCs w:val="24"/>
        </w:rPr>
        <w:t>not be aware</w:t>
      </w:r>
      <w:r w:rsidR="00D53F62" w:rsidRPr="009B083D">
        <w:rPr>
          <w:rFonts w:ascii="Times New Roman" w:hAnsi="Times New Roman" w:cs="Times New Roman"/>
          <w:sz w:val="24"/>
          <w:szCs w:val="24"/>
        </w:rPr>
        <w:t>.  Ms. Dixon listed as examples: income, money owed to the federal government, the make and model of a consumer’s car, information about a consumer’s children, and information that can be used to infer a consumer</w:t>
      </w:r>
      <w:r w:rsidR="000F567B">
        <w:rPr>
          <w:rFonts w:ascii="Times New Roman" w:hAnsi="Times New Roman" w:cs="Times New Roman"/>
          <w:sz w:val="24"/>
          <w:szCs w:val="24"/>
        </w:rPr>
        <w:t>’s medical condition</w:t>
      </w:r>
      <w:r w:rsidR="00D53F62" w:rsidRPr="009B083D">
        <w:rPr>
          <w:rFonts w:ascii="Times New Roman" w:hAnsi="Times New Roman" w:cs="Times New Roman"/>
          <w:sz w:val="24"/>
          <w:szCs w:val="24"/>
        </w:rPr>
        <w:t>.  She asserted that such information is not subject to</w:t>
      </w:r>
      <w:r w:rsidR="00C547B2">
        <w:rPr>
          <w:rFonts w:ascii="Times New Roman" w:hAnsi="Times New Roman" w:cs="Times New Roman"/>
          <w:sz w:val="24"/>
          <w:szCs w:val="24"/>
        </w:rPr>
        <w:t xml:space="preserve"> </w:t>
      </w:r>
      <w:r w:rsidR="00D53F62" w:rsidRPr="009B083D">
        <w:rPr>
          <w:rFonts w:ascii="Times New Roman" w:hAnsi="Times New Roman" w:cs="Times New Roman"/>
          <w:sz w:val="24"/>
          <w:szCs w:val="24"/>
        </w:rPr>
        <w:t>protections when held by data brokers.  In response to a different question, Mr. Caserta explained that many highly</w:t>
      </w:r>
      <w:r w:rsidR="00D06536">
        <w:rPr>
          <w:rFonts w:ascii="Times New Roman" w:hAnsi="Times New Roman" w:cs="Times New Roman"/>
          <w:sz w:val="24"/>
          <w:szCs w:val="24"/>
        </w:rPr>
        <w:t>-</w:t>
      </w:r>
      <w:r w:rsidR="00D53F62" w:rsidRPr="009B083D">
        <w:rPr>
          <w:rFonts w:ascii="Times New Roman" w:hAnsi="Times New Roman" w:cs="Times New Roman"/>
          <w:sz w:val="24"/>
          <w:szCs w:val="24"/>
        </w:rPr>
        <w:t xml:space="preserve">regulated industries and companies </w:t>
      </w:r>
      <w:r w:rsidR="00C547B2">
        <w:rPr>
          <w:rFonts w:ascii="Times New Roman" w:hAnsi="Times New Roman" w:cs="Times New Roman"/>
          <w:sz w:val="24"/>
          <w:szCs w:val="24"/>
        </w:rPr>
        <w:t xml:space="preserve">that work with </w:t>
      </w:r>
      <w:r w:rsidR="00D53F62" w:rsidRPr="009B083D">
        <w:rPr>
          <w:rFonts w:ascii="Times New Roman" w:hAnsi="Times New Roman" w:cs="Times New Roman"/>
          <w:sz w:val="24"/>
          <w:szCs w:val="24"/>
        </w:rPr>
        <w:t xml:space="preserve">Acxiom pass on the restrictions they are subject </w:t>
      </w:r>
      <w:r w:rsidR="00C547B2">
        <w:rPr>
          <w:rFonts w:ascii="Times New Roman" w:hAnsi="Times New Roman" w:cs="Times New Roman"/>
          <w:sz w:val="24"/>
          <w:szCs w:val="24"/>
        </w:rPr>
        <w:t xml:space="preserve">to </w:t>
      </w:r>
      <w:r w:rsidR="00D53F62" w:rsidRPr="009B083D">
        <w:rPr>
          <w:rFonts w:ascii="Times New Roman" w:hAnsi="Times New Roman" w:cs="Times New Roman"/>
          <w:sz w:val="24"/>
          <w:szCs w:val="24"/>
        </w:rPr>
        <w:t xml:space="preserve">when working with Acxiom.  </w:t>
      </w:r>
    </w:p>
    <w:p w:rsidR="00A2052B" w:rsidRPr="009B083D" w:rsidRDefault="005203B1" w:rsidP="006749AF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B083D">
        <w:rPr>
          <w:rFonts w:ascii="Times New Roman" w:hAnsi="Times New Roman" w:cs="Times New Roman"/>
          <w:sz w:val="24"/>
          <w:szCs w:val="24"/>
        </w:rPr>
        <w:lastRenderedPageBreak/>
        <w:t xml:space="preserve">Ms. Dixon stated that the information collected by data brokers can be used to create new categories and inferences, and that consumers should be aware of </w:t>
      </w:r>
      <w:r w:rsidR="000F567B">
        <w:rPr>
          <w:rFonts w:ascii="Times New Roman" w:hAnsi="Times New Roman" w:cs="Times New Roman"/>
          <w:sz w:val="24"/>
          <w:szCs w:val="24"/>
        </w:rPr>
        <w:t xml:space="preserve">what inferences are made about them </w:t>
      </w:r>
      <w:r w:rsidRPr="009B083D">
        <w:rPr>
          <w:rFonts w:ascii="Times New Roman" w:hAnsi="Times New Roman" w:cs="Times New Roman"/>
          <w:sz w:val="24"/>
          <w:szCs w:val="24"/>
        </w:rPr>
        <w:t>and be able to exercise choice</w:t>
      </w:r>
      <w:r w:rsidR="000F567B">
        <w:rPr>
          <w:rFonts w:ascii="Times New Roman" w:hAnsi="Times New Roman" w:cs="Times New Roman"/>
          <w:sz w:val="24"/>
          <w:szCs w:val="24"/>
        </w:rPr>
        <w:t xml:space="preserve"> about that activity</w:t>
      </w:r>
      <w:r w:rsidRPr="009B083D">
        <w:rPr>
          <w:rFonts w:ascii="Times New Roman" w:hAnsi="Times New Roman" w:cs="Times New Roman"/>
          <w:sz w:val="24"/>
          <w:szCs w:val="24"/>
        </w:rPr>
        <w:t xml:space="preserve">.  Sen. </w:t>
      </w:r>
      <w:r w:rsidR="0083791F">
        <w:rPr>
          <w:rFonts w:ascii="Times New Roman" w:hAnsi="Times New Roman" w:cs="Times New Roman"/>
          <w:sz w:val="24"/>
          <w:szCs w:val="24"/>
        </w:rPr>
        <w:t xml:space="preserve">Richard </w:t>
      </w:r>
      <w:r w:rsidRPr="009B083D">
        <w:rPr>
          <w:rFonts w:ascii="Times New Roman" w:hAnsi="Times New Roman" w:cs="Times New Roman"/>
          <w:sz w:val="24"/>
          <w:szCs w:val="24"/>
        </w:rPr>
        <w:t xml:space="preserve">Blumenthal </w:t>
      </w:r>
      <w:r w:rsidR="0083791F">
        <w:rPr>
          <w:rFonts w:ascii="Times New Roman" w:hAnsi="Times New Roman" w:cs="Times New Roman"/>
          <w:sz w:val="24"/>
          <w:szCs w:val="24"/>
        </w:rPr>
        <w:t xml:space="preserve">(D-CT) </w:t>
      </w:r>
      <w:r w:rsidRPr="009B083D">
        <w:rPr>
          <w:rFonts w:ascii="Times New Roman" w:hAnsi="Times New Roman" w:cs="Times New Roman"/>
          <w:sz w:val="24"/>
          <w:szCs w:val="24"/>
        </w:rPr>
        <w:t xml:space="preserve">commented </w:t>
      </w:r>
      <w:r w:rsidR="0076678D">
        <w:rPr>
          <w:rFonts w:ascii="Times New Roman" w:hAnsi="Times New Roman" w:cs="Times New Roman"/>
          <w:sz w:val="24"/>
          <w:szCs w:val="24"/>
        </w:rPr>
        <w:t xml:space="preserve">that </w:t>
      </w:r>
      <w:r w:rsidRPr="009B083D">
        <w:rPr>
          <w:rFonts w:ascii="Times New Roman" w:hAnsi="Times New Roman" w:cs="Times New Roman"/>
          <w:sz w:val="24"/>
          <w:szCs w:val="24"/>
        </w:rPr>
        <w:t xml:space="preserve">he plans to introduce </w:t>
      </w:r>
      <w:r w:rsidR="000F567B">
        <w:rPr>
          <w:rFonts w:ascii="Times New Roman" w:hAnsi="Times New Roman" w:cs="Times New Roman"/>
          <w:sz w:val="24"/>
          <w:szCs w:val="24"/>
        </w:rPr>
        <w:t xml:space="preserve">a bill that </w:t>
      </w:r>
      <w:r w:rsidRPr="009B083D">
        <w:rPr>
          <w:rFonts w:ascii="Times New Roman" w:hAnsi="Times New Roman" w:cs="Times New Roman"/>
          <w:sz w:val="24"/>
          <w:szCs w:val="24"/>
        </w:rPr>
        <w:t xml:space="preserve">would require notice and affirmative consent with respect to the use of those categories.  Mr. Caserta explained Acxiom’s </w:t>
      </w:r>
      <w:r w:rsidR="000F567B">
        <w:rPr>
          <w:rFonts w:ascii="Times New Roman" w:hAnsi="Times New Roman" w:cs="Times New Roman"/>
          <w:sz w:val="24"/>
          <w:szCs w:val="24"/>
        </w:rPr>
        <w:t>“</w:t>
      </w:r>
      <w:r w:rsidRPr="009B083D">
        <w:rPr>
          <w:rFonts w:ascii="Times New Roman" w:hAnsi="Times New Roman" w:cs="Times New Roman"/>
          <w:sz w:val="24"/>
          <w:szCs w:val="24"/>
        </w:rPr>
        <w:t>About the Data</w:t>
      </w:r>
      <w:r w:rsidR="000F567B">
        <w:rPr>
          <w:rFonts w:ascii="Times New Roman" w:hAnsi="Times New Roman" w:cs="Times New Roman"/>
          <w:sz w:val="24"/>
          <w:szCs w:val="24"/>
        </w:rPr>
        <w:t>”</w:t>
      </w:r>
      <w:r w:rsidRPr="009B083D">
        <w:rPr>
          <w:rFonts w:ascii="Times New Roman" w:hAnsi="Times New Roman" w:cs="Times New Roman"/>
          <w:sz w:val="24"/>
          <w:szCs w:val="24"/>
        </w:rPr>
        <w:t xml:space="preserve"> tool, which allows consumers to view the data that Acxiom has collected about them and opt</w:t>
      </w:r>
      <w:r w:rsidR="004A6D5F">
        <w:rPr>
          <w:rFonts w:ascii="Times New Roman" w:hAnsi="Times New Roman" w:cs="Times New Roman"/>
          <w:sz w:val="24"/>
          <w:szCs w:val="24"/>
        </w:rPr>
        <w:t xml:space="preserve"> </w:t>
      </w:r>
      <w:r w:rsidRPr="009B083D">
        <w:rPr>
          <w:rFonts w:ascii="Times New Roman" w:hAnsi="Times New Roman" w:cs="Times New Roman"/>
          <w:sz w:val="24"/>
          <w:szCs w:val="24"/>
        </w:rPr>
        <w:t>out</w:t>
      </w:r>
      <w:r w:rsidR="000F567B">
        <w:rPr>
          <w:rFonts w:ascii="Times New Roman" w:hAnsi="Times New Roman" w:cs="Times New Roman"/>
          <w:sz w:val="24"/>
          <w:szCs w:val="24"/>
        </w:rPr>
        <w:t xml:space="preserve"> of certain activity</w:t>
      </w:r>
      <w:r w:rsidRPr="009B083D">
        <w:rPr>
          <w:rFonts w:ascii="Times New Roman" w:hAnsi="Times New Roman" w:cs="Times New Roman"/>
          <w:sz w:val="24"/>
          <w:szCs w:val="24"/>
        </w:rPr>
        <w:t xml:space="preserve">.  </w:t>
      </w:r>
      <w:r w:rsidR="002074D0" w:rsidRPr="009B083D">
        <w:rPr>
          <w:rFonts w:ascii="Times New Roman" w:hAnsi="Times New Roman" w:cs="Times New Roman"/>
          <w:sz w:val="24"/>
          <w:szCs w:val="24"/>
        </w:rPr>
        <w:t xml:space="preserve">Sen. Franken suggested that </w:t>
      </w:r>
      <w:r w:rsidR="005266CC" w:rsidRPr="009B083D">
        <w:rPr>
          <w:rFonts w:ascii="Times New Roman" w:hAnsi="Times New Roman" w:cs="Times New Roman"/>
          <w:sz w:val="24"/>
          <w:szCs w:val="24"/>
        </w:rPr>
        <w:t xml:space="preserve">every data broker should be required to allow consumers to exercise choice. </w:t>
      </w:r>
    </w:p>
    <w:p w:rsidR="005266CC" w:rsidRPr="009B083D" w:rsidRDefault="005266CC" w:rsidP="006749AF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B083D">
        <w:rPr>
          <w:rFonts w:ascii="Times New Roman" w:hAnsi="Times New Roman" w:cs="Times New Roman"/>
          <w:sz w:val="24"/>
          <w:szCs w:val="24"/>
        </w:rPr>
        <w:t>S</w:t>
      </w:r>
      <w:r w:rsidR="0083791F">
        <w:rPr>
          <w:rFonts w:ascii="Times New Roman" w:hAnsi="Times New Roman" w:cs="Times New Roman"/>
          <w:sz w:val="24"/>
          <w:szCs w:val="24"/>
        </w:rPr>
        <w:t>en.</w:t>
      </w:r>
      <w:r w:rsidRPr="009B083D">
        <w:rPr>
          <w:rFonts w:ascii="Times New Roman" w:hAnsi="Times New Roman" w:cs="Times New Roman"/>
          <w:sz w:val="24"/>
          <w:szCs w:val="24"/>
        </w:rPr>
        <w:t xml:space="preserve"> Blumenthal referenced the </w:t>
      </w:r>
      <w:r w:rsidR="004A6D5F">
        <w:rPr>
          <w:rFonts w:ascii="Times New Roman" w:hAnsi="Times New Roman" w:cs="Times New Roman"/>
          <w:sz w:val="24"/>
          <w:szCs w:val="24"/>
        </w:rPr>
        <w:t>previous</w:t>
      </w:r>
      <w:r w:rsidR="004A6D5F" w:rsidRPr="009B083D">
        <w:rPr>
          <w:rFonts w:ascii="Times New Roman" w:hAnsi="Times New Roman" w:cs="Times New Roman"/>
          <w:sz w:val="24"/>
          <w:szCs w:val="24"/>
        </w:rPr>
        <w:t xml:space="preserve"> </w:t>
      </w:r>
      <w:r w:rsidRPr="009B083D">
        <w:rPr>
          <w:rFonts w:ascii="Times New Roman" w:hAnsi="Times New Roman" w:cs="Times New Roman"/>
          <w:sz w:val="24"/>
          <w:szCs w:val="24"/>
        </w:rPr>
        <w:t xml:space="preserve">Senate Commerce Committee inquiry into companies that sell data for marketing </w:t>
      </w:r>
      <w:r w:rsidR="000F567B">
        <w:rPr>
          <w:rFonts w:ascii="Times New Roman" w:hAnsi="Times New Roman" w:cs="Times New Roman"/>
          <w:sz w:val="24"/>
          <w:szCs w:val="24"/>
        </w:rPr>
        <w:t>purposes</w:t>
      </w:r>
      <w:r w:rsidRPr="009B083D">
        <w:rPr>
          <w:rFonts w:ascii="Times New Roman" w:hAnsi="Times New Roman" w:cs="Times New Roman"/>
          <w:sz w:val="24"/>
          <w:szCs w:val="24"/>
        </w:rPr>
        <w:t xml:space="preserve">.  He </w:t>
      </w:r>
      <w:r w:rsidR="00D06536">
        <w:rPr>
          <w:rFonts w:ascii="Times New Roman" w:hAnsi="Times New Roman" w:cs="Times New Roman"/>
          <w:sz w:val="24"/>
          <w:szCs w:val="24"/>
        </w:rPr>
        <w:t>stated that certain companies were</w:t>
      </w:r>
      <w:r w:rsidRPr="009B083D">
        <w:rPr>
          <w:rFonts w:ascii="Times New Roman" w:hAnsi="Times New Roman" w:cs="Times New Roman"/>
          <w:sz w:val="24"/>
          <w:szCs w:val="24"/>
        </w:rPr>
        <w:t xml:space="preserve"> </w:t>
      </w:r>
      <w:r w:rsidR="00D06536">
        <w:rPr>
          <w:rFonts w:ascii="Times New Roman" w:hAnsi="Times New Roman" w:cs="Times New Roman"/>
          <w:sz w:val="24"/>
          <w:szCs w:val="24"/>
        </w:rPr>
        <w:t>“</w:t>
      </w:r>
      <w:r w:rsidRPr="009B083D">
        <w:rPr>
          <w:rFonts w:ascii="Times New Roman" w:hAnsi="Times New Roman" w:cs="Times New Roman"/>
          <w:sz w:val="24"/>
          <w:szCs w:val="24"/>
        </w:rPr>
        <w:t>secretive</w:t>
      </w:r>
      <w:r w:rsidR="00D06536">
        <w:rPr>
          <w:rFonts w:ascii="Times New Roman" w:hAnsi="Times New Roman" w:cs="Times New Roman"/>
          <w:sz w:val="24"/>
          <w:szCs w:val="24"/>
        </w:rPr>
        <w:t>”</w:t>
      </w:r>
      <w:r w:rsidRPr="009B083D">
        <w:rPr>
          <w:rFonts w:ascii="Times New Roman" w:hAnsi="Times New Roman" w:cs="Times New Roman"/>
          <w:sz w:val="24"/>
          <w:szCs w:val="24"/>
        </w:rPr>
        <w:t xml:space="preserve"> about their practices </w:t>
      </w:r>
      <w:r w:rsidR="0076678D">
        <w:rPr>
          <w:rFonts w:ascii="Times New Roman" w:hAnsi="Times New Roman" w:cs="Times New Roman"/>
          <w:sz w:val="24"/>
          <w:szCs w:val="24"/>
        </w:rPr>
        <w:t xml:space="preserve">during the inquiry </w:t>
      </w:r>
      <w:r w:rsidRPr="009B083D">
        <w:rPr>
          <w:rFonts w:ascii="Times New Roman" w:hAnsi="Times New Roman" w:cs="Times New Roman"/>
          <w:sz w:val="24"/>
          <w:szCs w:val="24"/>
        </w:rPr>
        <w:t xml:space="preserve">and pressed Mr. Caserta to share specific sources of </w:t>
      </w:r>
      <w:r w:rsidR="00D06536">
        <w:rPr>
          <w:rFonts w:ascii="Times New Roman" w:hAnsi="Times New Roman" w:cs="Times New Roman"/>
          <w:sz w:val="24"/>
          <w:szCs w:val="24"/>
        </w:rPr>
        <w:t xml:space="preserve">Acxiom’s </w:t>
      </w:r>
      <w:r w:rsidRPr="009B083D">
        <w:rPr>
          <w:rFonts w:ascii="Times New Roman" w:hAnsi="Times New Roman" w:cs="Times New Roman"/>
          <w:sz w:val="24"/>
          <w:szCs w:val="24"/>
        </w:rPr>
        <w:t>consumer data</w:t>
      </w:r>
      <w:r w:rsidR="00D06536">
        <w:rPr>
          <w:rFonts w:ascii="Times New Roman" w:hAnsi="Times New Roman" w:cs="Times New Roman"/>
          <w:sz w:val="24"/>
          <w:szCs w:val="24"/>
        </w:rPr>
        <w:t xml:space="preserve"> </w:t>
      </w:r>
      <w:r w:rsidR="00433AF9">
        <w:rPr>
          <w:rFonts w:ascii="Times New Roman" w:hAnsi="Times New Roman" w:cs="Times New Roman"/>
          <w:sz w:val="24"/>
          <w:szCs w:val="24"/>
        </w:rPr>
        <w:t xml:space="preserve">as well as </w:t>
      </w:r>
      <w:r w:rsidR="00D06536">
        <w:rPr>
          <w:rFonts w:ascii="Times New Roman" w:hAnsi="Times New Roman" w:cs="Times New Roman"/>
          <w:sz w:val="24"/>
          <w:szCs w:val="24"/>
        </w:rPr>
        <w:t xml:space="preserve">customers </w:t>
      </w:r>
      <w:r w:rsidRPr="009B083D">
        <w:rPr>
          <w:rFonts w:ascii="Times New Roman" w:hAnsi="Times New Roman" w:cs="Times New Roman"/>
          <w:sz w:val="24"/>
          <w:szCs w:val="24"/>
        </w:rPr>
        <w:t xml:space="preserve">to </w:t>
      </w:r>
      <w:r w:rsidR="00D06536">
        <w:rPr>
          <w:rFonts w:ascii="Times New Roman" w:hAnsi="Times New Roman" w:cs="Times New Roman"/>
          <w:sz w:val="24"/>
          <w:szCs w:val="24"/>
        </w:rPr>
        <w:t>which</w:t>
      </w:r>
      <w:r w:rsidR="00D06536" w:rsidRPr="009B083D">
        <w:rPr>
          <w:rFonts w:ascii="Times New Roman" w:hAnsi="Times New Roman" w:cs="Times New Roman"/>
          <w:sz w:val="24"/>
          <w:szCs w:val="24"/>
        </w:rPr>
        <w:t xml:space="preserve"> </w:t>
      </w:r>
      <w:r w:rsidRPr="009B083D">
        <w:rPr>
          <w:rFonts w:ascii="Times New Roman" w:hAnsi="Times New Roman" w:cs="Times New Roman"/>
          <w:sz w:val="24"/>
          <w:szCs w:val="24"/>
        </w:rPr>
        <w:t xml:space="preserve">Acxiom sells </w:t>
      </w:r>
      <w:r w:rsidR="00433AF9">
        <w:rPr>
          <w:rFonts w:ascii="Times New Roman" w:hAnsi="Times New Roman" w:cs="Times New Roman"/>
          <w:sz w:val="24"/>
          <w:szCs w:val="24"/>
        </w:rPr>
        <w:t>data</w:t>
      </w:r>
      <w:r w:rsidRPr="009B083D">
        <w:rPr>
          <w:rFonts w:ascii="Times New Roman" w:hAnsi="Times New Roman" w:cs="Times New Roman"/>
          <w:sz w:val="24"/>
          <w:szCs w:val="24"/>
        </w:rPr>
        <w:t xml:space="preserve">.  Mr. Caserta replied that the </w:t>
      </w:r>
      <w:r w:rsidR="00104250">
        <w:rPr>
          <w:rFonts w:ascii="Times New Roman" w:hAnsi="Times New Roman" w:cs="Times New Roman"/>
          <w:sz w:val="24"/>
          <w:szCs w:val="24"/>
        </w:rPr>
        <w:t>Commerce Committee</w:t>
      </w:r>
      <w:r w:rsidR="00104250" w:rsidRPr="009B083D">
        <w:rPr>
          <w:rFonts w:ascii="Times New Roman" w:hAnsi="Times New Roman" w:cs="Times New Roman"/>
          <w:sz w:val="24"/>
          <w:szCs w:val="24"/>
        </w:rPr>
        <w:t xml:space="preserve"> </w:t>
      </w:r>
      <w:r w:rsidRPr="009B083D">
        <w:rPr>
          <w:rFonts w:ascii="Times New Roman" w:hAnsi="Times New Roman" w:cs="Times New Roman"/>
          <w:sz w:val="24"/>
          <w:szCs w:val="24"/>
        </w:rPr>
        <w:t xml:space="preserve">inquiry involved many questions about proprietary information. </w:t>
      </w:r>
    </w:p>
    <w:p w:rsidR="00703DA9" w:rsidRPr="009B083D" w:rsidRDefault="00703DA9" w:rsidP="006749AF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B083D">
        <w:rPr>
          <w:rFonts w:ascii="Times New Roman" w:hAnsi="Times New Roman" w:cs="Times New Roman"/>
          <w:b/>
          <w:i/>
          <w:sz w:val="24"/>
          <w:szCs w:val="24"/>
        </w:rPr>
        <w:t xml:space="preserve">Risk of </w:t>
      </w:r>
      <w:r w:rsidR="005266CC" w:rsidRPr="009B083D">
        <w:rPr>
          <w:rFonts w:ascii="Times New Roman" w:hAnsi="Times New Roman" w:cs="Times New Roman"/>
          <w:b/>
          <w:i/>
          <w:sz w:val="24"/>
          <w:szCs w:val="24"/>
        </w:rPr>
        <w:t xml:space="preserve">Private Sector </w:t>
      </w:r>
      <w:r w:rsidRPr="009B083D">
        <w:rPr>
          <w:rFonts w:ascii="Times New Roman" w:hAnsi="Times New Roman" w:cs="Times New Roman"/>
          <w:b/>
          <w:i/>
          <w:sz w:val="24"/>
          <w:szCs w:val="24"/>
        </w:rPr>
        <w:t>Misuse.</w:t>
      </w:r>
      <w:r w:rsidRPr="009B083D">
        <w:rPr>
          <w:rFonts w:ascii="Times New Roman" w:hAnsi="Times New Roman" w:cs="Times New Roman"/>
          <w:sz w:val="24"/>
          <w:szCs w:val="24"/>
        </w:rPr>
        <w:t xml:space="preserve"> </w:t>
      </w:r>
      <w:r w:rsidR="006749AF">
        <w:rPr>
          <w:rFonts w:ascii="Times New Roman" w:hAnsi="Times New Roman" w:cs="Times New Roman"/>
          <w:sz w:val="24"/>
          <w:szCs w:val="24"/>
        </w:rPr>
        <w:t xml:space="preserve"> Sen. Sheldon</w:t>
      </w:r>
      <w:r w:rsidR="005266CC" w:rsidRPr="009B083D">
        <w:rPr>
          <w:rFonts w:ascii="Times New Roman" w:hAnsi="Times New Roman" w:cs="Times New Roman"/>
          <w:sz w:val="24"/>
          <w:szCs w:val="24"/>
        </w:rPr>
        <w:t xml:space="preserve"> Whitehouse </w:t>
      </w:r>
      <w:r w:rsidR="006749AF">
        <w:rPr>
          <w:rFonts w:ascii="Times New Roman" w:hAnsi="Times New Roman" w:cs="Times New Roman"/>
          <w:sz w:val="24"/>
          <w:szCs w:val="24"/>
        </w:rPr>
        <w:t xml:space="preserve">(D-RI) </w:t>
      </w:r>
      <w:r w:rsidR="005266CC" w:rsidRPr="009B083D">
        <w:rPr>
          <w:rFonts w:ascii="Times New Roman" w:hAnsi="Times New Roman" w:cs="Times New Roman"/>
          <w:sz w:val="24"/>
          <w:szCs w:val="24"/>
        </w:rPr>
        <w:t xml:space="preserve">asked panelists what they viewed as the most significant privacy dangers that could </w:t>
      </w:r>
      <w:r w:rsidR="00433AF9">
        <w:rPr>
          <w:rFonts w:ascii="Times New Roman" w:hAnsi="Times New Roman" w:cs="Times New Roman"/>
          <w:sz w:val="24"/>
          <w:szCs w:val="24"/>
        </w:rPr>
        <w:t xml:space="preserve">result </w:t>
      </w:r>
      <w:r w:rsidR="005266CC" w:rsidRPr="009B083D">
        <w:rPr>
          <w:rFonts w:ascii="Times New Roman" w:hAnsi="Times New Roman" w:cs="Times New Roman"/>
          <w:sz w:val="24"/>
          <w:szCs w:val="24"/>
        </w:rPr>
        <w:t>from private sector misuse</w:t>
      </w:r>
      <w:r w:rsidR="0083791F">
        <w:rPr>
          <w:rFonts w:ascii="Times New Roman" w:hAnsi="Times New Roman" w:cs="Times New Roman"/>
          <w:sz w:val="24"/>
          <w:szCs w:val="24"/>
        </w:rPr>
        <w:t xml:space="preserve"> of data</w:t>
      </w:r>
      <w:r w:rsidR="005266CC" w:rsidRPr="009B083D">
        <w:rPr>
          <w:rFonts w:ascii="Times New Roman" w:hAnsi="Times New Roman" w:cs="Times New Roman"/>
          <w:sz w:val="24"/>
          <w:szCs w:val="24"/>
        </w:rPr>
        <w:t xml:space="preserve">.  Ms. Dixon expressed concern </w:t>
      </w:r>
      <w:r w:rsidR="00636A02">
        <w:rPr>
          <w:rFonts w:ascii="Times New Roman" w:hAnsi="Times New Roman" w:cs="Times New Roman"/>
          <w:sz w:val="24"/>
          <w:szCs w:val="24"/>
        </w:rPr>
        <w:t xml:space="preserve">that </w:t>
      </w:r>
      <w:r w:rsidR="005266CC" w:rsidRPr="009B083D">
        <w:rPr>
          <w:rFonts w:ascii="Times New Roman" w:hAnsi="Times New Roman" w:cs="Times New Roman"/>
          <w:sz w:val="24"/>
          <w:szCs w:val="24"/>
        </w:rPr>
        <w:t xml:space="preserve">data is layered with other financial and lifestyle data </w:t>
      </w:r>
      <w:r w:rsidR="00636A02">
        <w:rPr>
          <w:rFonts w:ascii="Times New Roman" w:hAnsi="Times New Roman" w:cs="Times New Roman"/>
          <w:sz w:val="24"/>
          <w:szCs w:val="24"/>
        </w:rPr>
        <w:t xml:space="preserve">and </w:t>
      </w:r>
      <w:r w:rsidR="00433AF9">
        <w:rPr>
          <w:rFonts w:ascii="Times New Roman" w:hAnsi="Times New Roman" w:cs="Times New Roman"/>
          <w:sz w:val="24"/>
          <w:szCs w:val="24"/>
        </w:rPr>
        <w:t xml:space="preserve">could be </w:t>
      </w:r>
      <w:r w:rsidR="005266CC" w:rsidRPr="009B083D">
        <w:rPr>
          <w:rFonts w:ascii="Times New Roman" w:hAnsi="Times New Roman" w:cs="Times New Roman"/>
          <w:sz w:val="24"/>
          <w:szCs w:val="24"/>
        </w:rPr>
        <w:t xml:space="preserve">used to determine what offers a consumer sees for credit, education, or </w:t>
      </w:r>
      <w:r w:rsidR="00433AF9">
        <w:rPr>
          <w:rFonts w:ascii="Times New Roman" w:hAnsi="Times New Roman" w:cs="Times New Roman"/>
          <w:sz w:val="24"/>
          <w:szCs w:val="24"/>
        </w:rPr>
        <w:t>employment</w:t>
      </w:r>
      <w:r w:rsidR="005266CC" w:rsidRPr="009B083D">
        <w:rPr>
          <w:rFonts w:ascii="Times New Roman" w:hAnsi="Times New Roman" w:cs="Times New Roman"/>
          <w:sz w:val="24"/>
          <w:szCs w:val="24"/>
        </w:rPr>
        <w:t xml:space="preserve">.  Mr. Harvey listed a variety of concerns, including an inability to correct data </w:t>
      </w:r>
      <w:r w:rsidR="009B083D" w:rsidRPr="009B083D">
        <w:rPr>
          <w:rFonts w:ascii="Times New Roman" w:hAnsi="Times New Roman" w:cs="Times New Roman"/>
          <w:sz w:val="24"/>
          <w:szCs w:val="24"/>
        </w:rPr>
        <w:t>and a hacker leaking information on the I</w:t>
      </w:r>
      <w:r w:rsidR="005266CC" w:rsidRPr="009B083D">
        <w:rPr>
          <w:rFonts w:ascii="Times New Roman" w:hAnsi="Times New Roman" w:cs="Times New Roman"/>
          <w:sz w:val="24"/>
          <w:szCs w:val="24"/>
        </w:rPr>
        <w:t>nternet</w:t>
      </w:r>
      <w:r w:rsidR="009B083D" w:rsidRPr="009B083D">
        <w:rPr>
          <w:rFonts w:ascii="Times New Roman" w:hAnsi="Times New Roman" w:cs="Times New Roman"/>
          <w:sz w:val="24"/>
          <w:szCs w:val="24"/>
        </w:rPr>
        <w:t>.</w:t>
      </w:r>
    </w:p>
    <w:p w:rsidR="00703DA9" w:rsidRPr="009B083D" w:rsidRDefault="00703DA9" w:rsidP="006749AF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B083D">
        <w:rPr>
          <w:rFonts w:ascii="Times New Roman" w:hAnsi="Times New Roman" w:cs="Times New Roman"/>
          <w:b/>
          <w:i/>
          <w:sz w:val="24"/>
          <w:szCs w:val="24"/>
        </w:rPr>
        <w:t>Sensitive Data.</w:t>
      </w:r>
      <w:r w:rsidRPr="009B083D">
        <w:rPr>
          <w:rFonts w:ascii="Times New Roman" w:hAnsi="Times New Roman" w:cs="Times New Roman"/>
          <w:sz w:val="24"/>
          <w:szCs w:val="24"/>
        </w:rPr>
        <w:t xml:space="preserve"> </w:t>
      </w:r>
      <w:r w:rsidR="00086B87" w:rsidRPr="009B083D">
        <w:rPr>
          <w:rFonts w:ascii="Times New Roman" w:hAnsi="Times New Roman" w:cs="Times New Roman"/>
          <w:sz w:val="24"/>
          <w:szCs w:val="24"/>
        </w:rPr>
        <w:t xml:space="preserve"> Ms. Dixon noted that there is no consisten</w:t>
      </w:r>
      <w:r w:rsidR="0083791F">
        <w:rPr>
          <w:rFonts w:ascii="Times New Roman" w:hAnsi="Times New Roman" w:cs="Times New Roman"/>
          <w:sz w:val="24"/>
          <w:szCs w:val="24"/>
        </w:rPr>
        <w:t xml:space="preserve">t definition of sensitive data.  </w:t>
      </w:r>
      <w:r w:rsidR="00086B87" w:rsidRPr="009B083D">
        <w:rPr>
          <w:rFonts w:ascii="Times New Roman" w:hAnsi="Times New Roman" w:cs="Times New Roman"/>
          <w:sz w:val="24"/>
          <w:szCs w:val="24"/>
        </w:rPr>
        <w:t>She opined that health data is often defined narrowly and does not include fitness data collected by wearable</w:t>
      </w:r>
      <w:r w:rsidR="004A6D5F">
        <w:rPr>
          <w:rFonts w:ascii="Times New Roman" w:hAnsi="Times New Roman" w:cs="Times New Roman"/>
          <w:sz w:val="24"/>
          <w:szCs w:val="24"/>
        </w:rPr>
        <w:t xml:space="preserve"> devices</w:t>
      </w:r>
      <w:r w:rsidR="00086B87" w:rsidRPr="009B083D">
        <w:rPr>
          <w:rFonts w:ascii="Times New Roman" w:hAnsi="Times New Roman" w:cs="Times New Roman"/>
          <w:sz w:val="24"/>
          <w:szCs w:val="24"/>
        </w:rPr>
        <w:t xml:space="preserve"> </w:t>
      </w:r>
      <w:r w:rsidR="00C24B87">
        <w:rPr>
          <w:rFonts w:ascii="Times New Roman" w:hAnsi="Times New Roman" w:cs="Times New Roman"/>
          <w:sz w:val="24"/>
          <w:szCs w:val="24"/>
        </w:rPr>
        <w:t xml:space="preserve">or </w:t>
      </w:r>
      <w:r w:rsidR="00086B87" w:rsidRPr="009B083D">
        <w:rPr>
          <w:rFonts w:ascii="Times New Roman" w:hAnsi="Times New Roman" w:cs="Times New Roman"/>
          <w:sz w:val="24"/>
          <w:szCs w:val="24"/>
        </w:rPr>
        <w:t xml:space="preserve">other data not covered by HIPAA. </w:t>
      </w:r>
      <w:r w:rsidR="005203B1" w:rsidRPr="009B083D">
        <w:rPr>
          <w:rFonts w:ascii="Times New Roman" w:hAnsi="Times New Roman" w:cs="Times New Roman"/>
          <w:sz w:val="24"/>
          <w:szCs w:val="24"/>
        </w:rPr>
        <w:t xml:space="preserve"> Sen. Blumenthal pointed out that context is important in determining whether data is sensitive.  He used the example of a home address, explaining that a home address not necessarily sensitive, but could be </w:t>
      </w:r>
      <w:r w:rsidR="004A6D5F">
        <w:rPr>
          <w:rFonts w:ascii="Times New Roman" w:hAnsi="Times New Roman" w:cs="Times New Roman"/>
          <w:sz w:val="24"/>
          <w:szCs w:val="24"/>
        </w:rPr>
        <w:t xml:space="preserve">sensitive </w:t>
      </w:r>
      <w:r w:rsidR="005203B1" w:rsidRPr="009B083D">
        <w:rPr>
          <w:rFonts w:ascii="Times New Roman" w:hAnsi="Times New Roman" w:cs="Times New Roman"/>
          <w:sz w:val="24"/>
          <w:szCs w:val="24"/>
        </w:rPr>
        <w:t xml:space="preserve">for women who have been stalked. </w:t>
      </w:r>
    </w:p>
    <w:p w:rsidR="00121EAD" w:rsidRPr="009B083D" w:rsidRDefault="00121EAD" w:rsidP="006749AF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B083D">
        <w:rPr>
          <w:rFonts w:ascii="Times New Roman" w:hAnsi="Times New Roman" w:cs="Times New Roman"/>
          <w:b/>
          <w:i/>
          <w:sz w:val="24"/>
          <w:szCs w:val="24"/>
        </w:rPr>
        <w:t>Industry Self-Regulation.</w:t>
      </w:r>
      <w:r w:rsidR="006749AF">
        <w:rPr>
          <w:rFonts w:ascii="Times New Roman" w:hAnsi="Times New Roman" w:cs="Times New Roman"/>
          <w:sz w:val="24"/>
          <w:szCs w:val="24"/>
        </w:rPr>
        <w:t xml:space="preserve">  Sen.</w:t>
      </w:r>
      <w:r w:rsidRPr="009B083D">
        <w:rPr>
          <w:rFonts w:ascii="Times New Roman" w:hAnsi="Times New Roman" w:cs="Times New Roman"/>
          <w:sz w:val="24"/>
          <w:szCs w:val="24"/>
        </w:rPr>
        <w:t xml:space="preserve"> </w:t>
      </w:r>
      <w:r w:rsidR="006749AF">
        <w:rPr>
          <w:rFonts w:ascii="Times New Roman" w:hAnsi="Times New Roman" w:cs="Times New Roman"/>
          <w:sz w:val="24"/>
          <w:szCs w:val="24"/>
        </w:rPr>
        <w:t xml:space="preserve">Thom </w:t>
      </w:r>
      <w:r w:rsidRPr="009B083D">
        <w:rPr>
          <w:rFonts w:ascii="Times New Roman" w:hAnsi="Times New Roman" w:cs="Times New Roman"/>
          <w:sz w:val="24"/>
          <w:szCs w:val="24"/>
        </w:rPr>
        <w:t xml:space="preserve">Tillis </w:t>
      </w:r>
      <w:r w:rsidR="006749AF">
        <w:rPr>
          <w:rFonts w:ascii="Times New Roman" w:hAnsi="Times New Roman" w:cs="Times New Roman"/>
          <w:sz w:val="24"/>
          <w:szCs w:val="24"/>
        </w:rPr>
        <w:t xml:space="preserve">(R-NC) </w:t>
      </w:r>
      <w:r w:rsidRPr="009B083D">
        <w:rPr>
          <w:rFonts w:ascii="Times New Roman" w:hAnsi="Times New Roman" w:cs="Times New Roman"/>
          <w:sz w:val="24"/>
          <w:szCs w:val="24"/>
        </w:rPr>
        <w:t>commented that federal legislation carries a risk of overregulation and asked about industry self-regulation.  Mr. Harvey n</w:t>
      </w:r>
      <w:r w:rsidR="0083791F">
        <w:rPr>
          <w:rFonts w:ascii="Times New Roman" w:hAnsi="Times New Roman" w:cs="Times New Roman"/>
          <w:sz w:val="24"/>
          <w:szCs w:val="24"/>
        </w:rPr>
        <w:t>oted that self-regulation could be</w:t>
      </w:r>
      <w:r w:rsidRPr="009B083D">
        <w:rPr>
          <w:rFonts w:ascii="Times New Roman" w:hAnsi="Times New Roman" w:cs="Times New Roman"/>
          <w:sz w:val="24"/>
          <w:szCs w:val="24"/>
        </w:rPr>
        <w:t xml:space="preserve"> a good solution because </w:t>
      </w:r>
      <w:r w:rsidR="004A6D5F">
        <w:rPr>
          <w:rFonts w:ascii="Times New Roman" w:hAnsi="Times New Roman" w:cs="Times New Roman"/>
          <w:sz w:val="24"/>
          <w:szCs w:val="24"/>
        </w:rPr>
        <w:t>data brokers understand</w:t>
      </w:r>
      <w:r w:rsidRPr="009B083D">
        <w:rPr>
          <w:rFonts w:ascii="Times New Roman" w:hAnsi="Times New Roman" w:cs="Times New Roman"/>
          <w:sz w:val="24"/>
          <w:szCs w:val="24"/>
        </w:rPr>
        <w:t xml:space="preserve"> their data better than </w:t>
      </w:r>
      <w:r w:rsidR="004A6D5F">
        <w:rPr>
          <w:rFonts w:ascii="Times New Roman" w:hAnsi="Times New Roman" w:cs="Times New Roman"/>
          <w:sz w:val="24"/>
          <w:szCs w:val="24"/>
        </w:rPr>
        <w:t>others</w:t>
      </w:r>
      <w:r w:rsidRPr="009B083D">
        <w:rPr>
          <w:rFonts w:ascii="Times New Roman" w:hAnsi="Times New Roman" w:cs="Times New Roman"/>
          <w:sz w:val="24"/>
          <w:szCs w:val="24"/>
        </w:rPr>
        <w:t xml:space="preserve">, but </w:t>
      </w:r>
      <w:r w:rsidR="004A6D5F">
        <w:rPr>
          <w:rFonts w:ascii="Times New Roman" w:hAnsi="Times New Roman" w:cs="Times New Roman"/>
          <w:sz w:val="24"/>
          <w:szCs w:val="24"/>
        </w:rPr>
        <w:t>also stated</w:t>
      </w:r>
      <w:r w:rsidRPr="009B083D">
        <w:rPr>
          <w:rFonts w:ascii="Times New Roman" w:hAnsi="Times New Roman" w:cs="Times New Roman"/>
          <w:sz w:val="24"/>
          <w:szCs w:val="24"/>
        </w:rPr>
        <w:t xml:space="preserve"> that federal </w:t>
      </w:r>
      <w:r w:rsidR="00433AF9">
        <w:rPr>
          <w:rFonts w:ascii="Times New Roman" w:hAnsi="Times New Roman" w:cs="Times New Roman"/>
          <w:sz w:val="24"/>
          <w:szCs w:val="24"/>
        </w:rPr>
        <w:t xml:space="preserve">legislation </w:t>
      </w:r>
      <w:r w:rsidRPr="009B083D">
        <w:rPr>
          <w:rFonts w:ascii="Times New Roman" w:hAnsi="Times New Roman" w:cs="Times New Roman"/>
          <w:sz w:val="24"/>
          <w:szCs w:val="24"/>
        </w:rPr>
        <w:t>could be a positive development</w:t>
      </w:r>
      <w:r w:rsidR="00433AF9">
        <w:rPr>
          <w:rFonts w:ascii="Times New Roman" w:hAnsi="Times New Roman" w:cs="Times New Roman"/>
          <w:sz w:val="24"/>
          <w:szCs w:val="24"/>
        </w:rPr>
        <w:t xml:space="preserve"> </w:t>
      </w:r>
      <w:r w:rsidRPr="009B083D">
        <w:rPr>
          <w:rFonts w:ascii="Times New Roman" w:hAnsi="Times New Roman" w:cs="Times New Roman"/>
          <w:sz w:val="24"/>
          <w:szCs w:val="24"/>
        </w:rPr>
        <w:t xml:space="preserve">because it would apply to all companies.  He suggested that any standard set by the federal government </w:t>
      </w:r>
      <w:r w:rsidR="00433AF9">
        <w:rPr>
          <w:rFonts w:ascii="Times New Roman" w:hAnsi="Times New Roman" w:cs="Times New Roman"/>
          <w:sz w:val="24"/>
          <w:szCs w:val="24"/>
        </w:rPr>
        <w:t xml:space="preserve">should </w:t>
      </w:r>
      <w:r w:rsidRPr="009B083D">
        <w:rPr>
          <w:rFonts w:ascii="Times New Roman" w:hAnsi="Times New Roman" w:cs="Times New Roman"/>
          <w:sz w:val="24"/>
          <w:szCs w:val="24"/>
        </w:rPr>
        <w:t xml:space="preserve">be a </w:t>
      </w:r>
      <w:r w:rsidR="004A6D5F">
        <w:rPr>
          <w:rFonts w:ascii="Times New Roman" w:hAnsi="Times New Roman" w:cs="Times New Roman"/>
          <w:sz w:val="24"/>
          <w:szCs w:val="24"/>
        </w:rPr>
        <w:t>“</w:t>
      </w:r>
      <w:r w:rsidRPr="009B083D">
        <w:rPr>
          <w:rFonts w:ascii="Times New Roman" w:hAnsi="Times New Roman" w:cs="Times New Roman"/>
          <w:sz w:val="24"/>
          <w:szCs w:val="24"/>
        </w:rPr>
        <w:t>high bar.</w:t>
      </w:r>
      <w:r w:rsidR="004A6D5F">
        <w:rPr>
          <w:rFonts w:ascii="Times New Roman" w:hAnsi="Times New Roman" w:cs="Times New Roman"/>
          <w:sz w:val="24"/>
          <w:szCs w:val="24"/>
        </w:rPr>
        <w:t>”</w:t>
      </w:r>
      <w:r w:rsidRPr="009B083D">
        <w:rPr>
          <w:rFonts w:ascii="Times New Roman" w:hAnsi="Times New Roman" w:cs="Times New Roman"/>
          <w:sz w:val="24"/>
          <w:szCs w:val="24"/>
        </w:rPr>
        <w:t xml:space="preserve"> </w:t>
      </w:r>
      <w:r w:rsidR="000C12C1" w:rsidRPr="009B083D">
        <w:rPr>
          <w:rFonts w:ascii="Times New Roman" w:hAnsi="Times New Roman" w:cs="Times New Roman"/>
          <w:sz w:val="24"/>
          <w:szCs w:val="24"/>
        </w:rPr>
        <w:t xml:space="preserve"> </w:t>
      </w:r>
      <w:r w:rsidR="00086B87" w:rsidRPr="009B083D">
        <w:rPr>
          <w:rFonts w:ascii="Times New Roman" w:hAnsi="Times New Roman" w:cs="Times New Roman"/>
          <w:sz w:val="24"/>
          <w:szCs w:val="24"/>
        </w:rPr>
        <w:t xml:space="preserve">Ms. Dixon </w:t>
      </w:r>
      <w:r w:rsidR="004A6D5F">
        <w:rPr>
          <w:rFonts w:ascii="Times New Roman" w:hAnsi="Times New Roman" w:cs="Times New Roman"/>
          <w:sz w:val="24"/>
          <w:szCs w:val="24"/>
        </w:rPr>
        <w:t>expressed optimism about</w:t>
      </w:r>
      <w:r w:rsidR="00086B87" w:rsidRPr="009B083D">
        <w:rPr>
          <w:rFonts w:ascii="Times New Roman" w:hAnsi="Times New Roman" w:cs="Times New Roman"/>
          <w:sz w:val="24"/>
          <w:szCs w:val="24"/>
        </w:rPr>
        <w:t xml:space="preserve"> industry self-regulation, but </w:t>
      </w:r>
      <w:r w:rsidR="004A6D5F">
        <w:rPr>
          <w:rFonts w:ascii="Times New Roman" w:hAnsi="Times New Roman" w:cs="Times New Roman"/>
          <w:sz w:val="24"/>
          <w:szCs w:val="24"/>
        </w:rPr>
        <w:t xml:space="preserve">stated </w:t>
      </w:r>
      <w:r w:rsidR="00086B87" w:rsidRPr="009B083D">
        <w:rPr>
          <w:rFonts w:ascii="Times New Roman" w:hAnsi="Times New Roman" w:cs="Times New Roman"/>
          <w:sz w:val="24"/>
          <w:szCs w:val="24"/>
        </w:rPr>
        <w:t xml:space="preserve">that thus far the </w:t>
      </w:r>
      <w:r w:rsidR="004A6D5F">
        <w:rPr>
          <w:rFonts w:ascii="Times New Roman" w:hAnsi="Times New Roman" w:cs="Times New Roman"/>
          <w:sz w:val="24"/>
          <w:szCs w:val="24"/>
        </w:rPr>
        <w:t xml:space="preserve">data broker </w:t>
      </w:r>
      <w:r w:rsidR="00086B87" w:rsidRPr="009B083D">
        <w:rPr>
          <w:rFonts w:ascii="Times New Roman" w:hAnsi="Times New Roman" w:cs="Times New Roman"/>
          <w:sz w:val="24"/>
          <w:szCs w:val="24"/>
        </w:rPr>
        <w:t>industry had not created s</w:t>
      </w:r>
      <w:r w:rsidR="004A6D5F">
        <w:rPr>
          <w:rFonts w:ascii="Times New Roman" w:hAnsi="Times New Roman" w:cs="Times New Roman"/>
          <w:sz w:val="24"/>
          <w:szCs w:val="24"/>
        </w:rPr>
        <w:t>ecurity s</w:t>
      </w:r>
      <w:r w:rsidR="00086B87" w:rsidRPr="009B083D">
        <w:rPr>
          <w:rFonts w:ascii="Times New Roman" w:hAnsi="Times New Roman" w:cs="Times New Roman"/>
          <w:sz w:val="24"/>
          <w:szCs w:val="24"/>
        </w:rPr>
        <w:t xml:space="preserve">tandards for itself. </w:t>
      </w:r>
    </w:p>
    <w:p w:rsidR="009B083D" w:rsidRPr="009B083D" w:rsidRDefault="009B083D" w:rsidP="006749A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083D">
        <w:rPr>
          <w:rFonts w:ascii="Times New Roman" w:hAnsi="Times New Roman" w:cs="Times New Roman"/>
          <w:sz w:val="24"/>
          <w:szCs w:val="24"/>
        </w:rPr>
        <w:t>*</w:t>
      </w:r>
      <w:r w:rsidRPr="009B083D">
        <w:rPr>
          <w:rFonts w:ascii="Times New Roman" w:hAnsi="Times New Roman" w:cs="Times New Roman"/>
          <w:sz w:val="24"/>
          <w:szCs w:val="24"/>
        </w:rPr>
        <w:tab/>
        <w:t>*</w:t>
      </w:r>
      <w:r w:rsidRPr="009B083D">
        <w:rPr>
          <w:rFonts w:ascii="Times New Roman" w:hAnsi="Times New Roman" w:cs="Times New Roman"/>
          <w:sz w:val="24"/>
          <w:szCs w:val="24"/>
        </w:rPr>
        <w:tab/>
        <w:t>*</w:t>
      </w:r>
    </w:p>
    <w:p w:rsidR="009B083D" w:rsidRPr="009B083D" w:rsidRDefault="009B083D" w:rsidP="006749AF">
      <w:pPr>
        <w:spacing w:line="24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9B083D">
        <w:rPr>
          <w:rFonts w:ascii="Times New Roman" w:hAnsi="Times New Roman" w:cs="Times New Roman"/>
          <w:sz w:val="24"/>
          <w:szCs w:val="24"/>
        </w:rPr>
        <w:t xml:space="preserve">Please contact us with any questions. </w:t>
      </w:r>
    </w:p>
    <w:p w:rsidR="00F17F07" w:rsidRPr="009B083D" w:rsidRDefault="00F17F07" w:rsidP="006749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17F07" w:rsidRPr="009B083D" w:rsidSect="00385F7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2290" w:right="1440" w:bottom="1080" w:left="1440" w:header="1008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2794" w:rsidRDefault="00AD2794">
      <w:pPr>
        <w:spacing w:after="0" w:line="240" w:lineRule="auto"/>
      </w:pPr>
      <w:r>
        <w:separator/>
      </w:r>
    </w:p>
  </w:endnote>
  <w:endnote w:type="continuationSeparator" w:id="0">
    <w:p w:rsidR="00AD2794" w:rsidRDefault="00AD2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7301" w:rsidRPr="009B083D" w:rsidRDefault="00ED65ED" w:rsidP="00910B49">
    <w:pPr>
      <w:pStyle w:val="Footer"/>
      <w:jc w:val="center"/>
      <w:rPr>
        <w:rFonts w:ascii="Times New Roman" w:hAnsi="Times New Roman" w:cs="Times New Roman"/>
      </w:rPr>
    </w:pPr>
    <w:r w:rsidRPr="009B083D">
      <w:rPr>
        <w:rFonts w:ascii="Times New Roman" w:hAnsi="Times New Roman" w:cs="Times New Roman"/>
      </w:rPr>
      <w:t>-</w:t>
    </w:r>
    <w:r w:rsidRPr="009B083D">
      <w:rPr>
        <w:rFonts w:ascii="Times New Roman" w:hAnsi="Times New Roman" w:cs="Times New Roman"/>
      </w:rPr>
      <w:fldChar w:fldCharType="begin"/>
    </w:r>
    <w:r w:rsidRPr="009B083D">
      <w:rPr>
        <w:rFonts w:ascii="Times New Roman" w:hAnsi="Times New Roman" w:cs="Times New Roman"/>
      </w:rPr>
      <w:instrText xml:space="preserve"> PAGE  \* MERGEFORMAT </w:instrText>
    </w:r>
    <w:r w:rsidRPr="009B083D">
      <w:rPr>
        <w:rFonts w:ascii="Times New Roman" w:hAnsi="Times New Roman" w:cs="Times New Roman"/>
      </w:rPr>
      <w:fldChar w:fldCharType="separate"/>
    </w:r>
    <w:r w:rsidR="00343C7A">
      <w:rPr>
        <w:rFonts w:ascii="Times New Roman" w:hAnsi="Times New Roman" w:cs="Times New Roman"/>
        <w:noProof/>
      </w:rPr>
      <w:t>3</w:t>
    </w:r>
    <w:r w:rsidRPr="009B083D">
      <w:rPr>
        <w:rFonts w:ascii="Times New Roman" w:hAnsi="Times New Roman" w:cs="Times New Roman"/>
      </w:rPr>
      <w:fldChar w:fldCharType="end"/>
    </w:r>
    <w:r w:rsidRPr="009B083D">
      <w:rPr>
        <w:rFonts w:ascii="Times New Roman" w:hAnsi="Times New Roman" w:cs="Times New Roman"/>
      </w:rPr>
      <w:t>-</w:t>
    </w:r>
  </w:p>
  <w:p w:rsidR="009D7301" w:rsidRDefault="00343C7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2794" w:rsidRDefault="00AD2794">
      <w:pPr>
        <w:spacing w:after="0" w:line="240" w:lineRule="auto"/>
      </w:pPr>
      <w:r>
        <w:separator/>
      </w:r>
    </w:p>
  </w:footnote>
  <w:footnote w:type="continuationSeparator" w:id="0">
    <w:p w:rsidR="00AD2794" w:rsidRDefault="00AD27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7301" w:rsidRDefault="00343C7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margin-left:0;margin-top:0;width:467.6pt;height:588.25pt;z-index:-251658752;mso-position-horizontal:center;mso-position-horizontal-relative:margin;mso-position-vertical:center;mso-position-vertical-relative:margin" o:allowincell="f">
          <v:imagedata r:id="rId1" o:title="V_watermark_Assemb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7301" w:rsidRPr="00385F76" w:rsidRDefault="00ED65ED" w:rsidP="00385F76">
    <w:pPr>
      <w:pStyle w:val="Header"/>
    </w:pPr>
    <w:r>
      <w:rPr>
        <w:noProof/>
      </w:rPr>
      <w:drawing>
        <wp:inline distT="0" distB="0" distL="0" distR="0">
          <wp:extent cx="5934075" cy="609600"/>
          <wp:effectExtent l="0" t="0" r="9525" b="0"/>
          <wp:docPr id="1" name="Picture 1" descr="SecondP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econdP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7301" w:rsidRDefault="00AD2794" w:rsidP="00385F76">
    <w:pPr>
      <w:pStyle w:val="Header"/>
      <w:tabs>
        <w:tab w:val="left" w:pos="4770"/>
        <w:tab w:val="left" w:pos="6120"/>
        <w:tab w:val="right" w:pos="9240"/>
      </w:tabs>
      <w:jc w:val="both"/>
      <w:rPr>
        <w:sz w:val="16"/>
        <w:szCs w:val="16"/>
      </w:rPr>
    </w:pPr>
    <w:bookmarkStart w:id="9" w:name="Logo"/>
    <w:bookmarkEnd w:id="9"/>
    <w:r>
      <w:rPr>
        <w:noProof/>
        <w:sz w:val="16"/>
        <w:szCs w:val="16"/>
      </w:rPr>
      <w:drawing>
        <wp:inline distT="0" distB="0" distL="0" distR="0">
          <wp:extent cx="5943600" cy="614045"/>
          <wp:effectExtent l="0" t="0" r="0" b="0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6140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D65ED">
      <w:rPr>
        <w:sz w:val="16"/>
        <w:szCs w:val="16"/>
      </w:rPr>
      <w:tab/>
    </w:r>
    <w:r w:rsidR="00ED65ED">
      <w:rPr>
        <w:sz w:val="16"/>
        <w:szCs w:val="16"/>
      </w:rPr>
      <w:tab/>
    </w:r>
  </w:p>
  <w:p w:rsidR="009D7301" w:rsidRPr="009B083D" w:rsidRDefault="009B083D" w:rsidP="009B083D">
    <w:pPr>
      <w:pStyle w:val="Header"/>
      <w:jc w:val="right"/>
      <w:rPr>
        <w:rFonts w:ascii="Times New Roman" w:hAnsi="Times New Roman" w:cs="Times New Roman"/>
      </w:rPr>
    </w:pPr>
    <w:r w:rsidRPr="009B083D">
      <w:rPr>
        <w:rFonts w:ascii="Times New Roman" w:hAnsi="Times New Roman" w:cs="Times New Roman"/>
      </w:rPr>
      <w:t>PRIVILEGED &amp; CONFIDENTIAL</w:t>
    </w:r>
  </w:p>
  <w:p w:rsidR="009B083D" w:rsidRPr="009B083D" w:rsidRDefault="009B083D" w:rsidP="009B083D">
    <w:pPr>
      <w:pStyle w:val="Header"/>
      <w:jc w:val="right"/>
      <w:rPr>
        <w:rFonts w:ascii="Times New Roman" w:hAnsi="Times New Roman" w:cs="Times New Roman"/>
      </w:rPr>
    </w:pPr>
    <w:r w:rsidRPr="009B083D">
      <w:rPr>
        <w:rFonts w:ascii="Times New Roman" w:hAnsi="Times New Roman" w:cs="Times New Roman"/>
      </w:rPr>
      <w:t>ATTORNEY-CLIENT COMMUNICATION</w:t>
    </w:r>
  </w:p>
  <w:p w:rsidR="009D7301" w:rsidRPr="00AE56A4" w:rsidRDefault="00343C7A" w:rsidP="00385F76">
    <w:pPr>
      <w:pStyle w:val="Header"/>
      <w:tabs>
        <w:tab w:val="left" w:pos="4770"/>
        <w:tab w:val="left" w:pos="6120"/>
        <w:tab w:val="right" w:pos="9240"/>
      </w:tabs>
      <w:jc w:val="both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A4359"/>
    <w:multiLevelType w:val="hybridMultilevel"/>
    <w:tmpl w:val="61FEC144"/>
    <w:lvl w:ilvl="0" w:tplc="DE16999C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70C95"/>
    <w:multiLevelType w:val="hybridMultilevel"/>
    <w:tmpl w:val="7E6EA696"/>
    <w:lvl w:ilvl="0" w:tplc="AF62F8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794"/>
    <w:rsid w:val="00086B87"/>
    <w:rsid w:val="000C12C1"/>
    <w:rsid w:val="000F567B"/>
    <w:rsid w:val="00104250"/>
    <w:rsid w:val="00121EAD"/>
    <w:rsid w:val="0014626B"/>
    <w:rsid w:val="001E3081"/>
    <w:rsid w:val="001E65B9"/>
    <w:rsid w:val="001E760F"/>
    <w:rsid w:val="002074D0"/>
    <w:rsid w:val="00214123"/>
    <w:rsid w:val="002757AD"/>
    <w:rsid w:val="0029649E"/>
    <w:rsid w:val="002D7091"/>
    <w:rsid w:val="00343C7A"/>
    <w:rsid w:val="003A3C82"/>
    <w:rsid w:val="003D3DD4"/>
    <w:rsid w:val="003E159A"/>
    <w:rsid w:val="004136B0"/>
    <w:rsid w:val="00433AF9"/>
    <w:rsid w:val="004A6D5F"/>
    <w:rsid w:val="004F2E52"/>
    <w:rsid w:val="005203B1"/>
    <w:rsid w:val="005266CC"/>
    <w:rsid w:val="0054598F"/>
    <w:rsid w:val="005B696F"/>
    <w:rsid w:val="00636A02"/>
    <w:rsid w:val="006749AF"/>
    <w:rsid w:val="00703DA9"/>
    <w:rsid w:val="0076678D"/>
    <w:rsid w:val="007708C1"/>
    <w:rsid w:val="00784BD6"/>
    <w:rsid w:val="0083791F"/>
    <w:rsid w:val="00877982"/>
    <w:rsid w:val="00881088"/>
    <w:rsid w:val="008B7AB2"/>
    <w:rsid w:val="008E2EAC"/>
    <w:rsid w:val="00912FDA"/>
    <w:rsid w:val="009149BC"/>
    <w:rsid w:val="00955030"/>
    <w:rsid w:val="009B083D"/>
    <w:rsid w:val="00A2052B"/>
    <w:rsid w:val="00AC40A9"/>
    <w:rsid w:val="00AD2794"/>
    <w:rsid w:val="00AE6487"/>
    <w:rsid w:val="00B630BF"/>
    <w:rsid w:val="00B8369E"/>
    <w:rsid w:val="00B85ACC"/>
    <w:rsid w:val="00B87A6A"/>
    <w:rsid w:val="00C24B87"/>
    <w:rsid w:val="00C45DBB"/>
    <w:rsid w:val="00C547B2"/>
    <w:rsid w:val="00C74308"/>
    <w:rsid w:val="00D06536"/>
    <w:rsid w:val="00D53F62"/>
    <w:rsid w:val="00D720EB"/>
    <w:rsid w:val="00DA385F"/>
    <w:rsid w:val="00E17359"/>
    <w:rsid w:val="00E56222"/>
    <w:rsid w:val="00EA65BF"/>
    <w:rsid w:val="00EC2E18"/>
    <w:rsid w:val="00ED1145"/>
    <w:rsid w:val="00ED65ED"/>
    <w:rsid w:val="00F01EA9"/>
    <w:rsid w:val="00F17F07"/>
    <w:rsid w:val="00F21E11"/>
    <w:rsid w:val="00F35B29"/>
    <w:rsid w:val="00F84B29"/>
    <w:rsid w:val="00FB2CF1"/>
    <w:rsid w:val="00FD506C"/>
    <w:rsid w:val="00FE5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E4E0AAC8-5E43-4FAA-A383-A183A57B6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D65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D65ED"/>
  </w:style>
  <w:style w:type="paragraph" w:styleId="Footer">
    <w:name w:val="footer"/>
    <w:basedOn w:val="Normal"/>
    <w:link w:val="FooterChar"/>
    <w:uiPriority w:val="99"/>
    <w:unhideWhenUsed/>
    <w:rsid w:val="00ED65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65ED"/>
  </w:style>
  <w:style w:type="table" w:styleId="TableGrid">
    <w:name w:val="Table Grid"/>
    <w:basedOn w:val="TableNormal"/>
    <w:rsid w:val="00ED65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84B29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0C12C1"/>
    <w:pPr>
      <w:spacing w:after="240" w:line="240" w:lineRule="auto"/>
    </w:pPr>
    <w:rPr>
      <w:rFonts w:ascii="Times New Roman" w:eastAsiaTheme="minorHAnsi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C12C1"/>
    <w:rPr>
      <w:rFonts w:ascii="Times New Roman" w:eastAsiaTheme="minorHAnsi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7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9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2.xml" />
  <Relationship Id="rId3" Type="http://schemas.openxmlformats.org/officeDocument/2006/relationships/settings" Target="settings.xml" />
  <Relationship Id="rId7" Type="http://schemas.openxmlformats.org/officeDocument/2006/relationships/header" Target="header1.xml" />
  <Relationship Id="rId12" Type="http://schemas.openxmlformats.org/officeDocument/2006/relationships/theme" Target="theme/theme1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11" Type="http://schemas.openxmlformats.org/officeDocument/2006/relationships/fontTable" Target="fontTable.xml" />
  <Relationship Id="rId5" Type="http://schemas.openxmlformats.org/officeDocument/2006/relationships/footnotes" Target="footnotes.xml" />
  <Relationship Id="rId10" Type="http://schemas.openxmlformats.org/officeDocument/2006/relationships/header" Target="header3.xml" />
  <Relationship Id="rId4" Type="http://schemas.openxmlformats.org/officeDocument/2006/relationships/webSettings" Target="webSettings.xml" />
  <Relationship Id="rId9" Type="http://schemas.openxmlformats.org/officeDocument/2006/relationships/footer" Target="footer1.xml" />
</Relationships>
</file>

<file path=word/_rels/header1.xml.rels>&#65279;<?xml version="1.0" encoding="UTF-8" standalone="yes"?>
<Relationships xmlns="http://schemas.openxmlformats.org/package/2006/relationships">
  <Relationship Id="rId1" Type="http://schemas.openxmlformats.org/officeDocument/2006/relationships/image" Target="media/image1.jpeg" />
</Relationships>
</file>

<file path=word/_rels/header2.xml.rels>&#65279;<?xml version="1.0" encoding="UTF-8" standalone="yes"?>
<Relationships xmlns="http://schemas.openxmlformats.org/package/2006/relationships">
  <Relationship Id="rId1" Type="http://schemas.openxmlformats.org/officeDocument/2006/relationships/image" Target="media/image2.jpeg" />
</Relationships>
</file>

<file path=word/_rels/header3.xml.rels>&#65279;<?xml version="1.0" encoding="UTF-8" standalone="yes"?>
<Relationships xmlns="http://schemas.openxmlformats.org/package/2006/relationships">
  <Relationship Id="rId1" Type="http://schemas.openxmlformats.org/officeDocument/2006/relationships/image" Target="media/image3.jpeg" />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1307</Words>
  <Characters>7239</Characters>
  <Application>Microsoft Office Word</Application>
  <DocSecurity>0</DocSecurity>
  <Lines>130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None</vt:lpwstr>
  </property>
</Properties>
</file>